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chuong_pl_1"/>
    <w:bookmarkStart w:id="1" w:name="_Hlk65260987"/>
    <w:p w14:paraId="34418DC3" w14:textId="7F3A3703" w:rsidR="00A62CE6" w:rsidRPr="0007732B" w:rsidRDefault="00A62CE6" w:rsidP="00F72F6D">
      <w:pPr>
        <w:pStyle w:val="BodyText"/>
        <w:spacing w:after="120" w:line="276" w:lineRule="auto"/>
        <w:ind w:left="0" w:firstLine="0"/>
        <w:rPr>
          <w:b/>
        </w:rPr>
      </w:pPr>
      <w:r w:rsidRPr="0007732B">
        <w:rPr>
          <w:noProof/>
          <w:sz w:val="26"/>
          <w:szCs w:val="26"/>
          <w:lang w:val="en-US" w:eastAsia="en-US" w:bidi="ar-SA"/>
        </w:rPr>
        <mc:AlternateContent>
          <mc:Choice Requires="wpg">
            <w:drawing>
              <wp:anchor distT="0" distB="0" distL="114300" distR="114300" simplePos="0" relativeHeight="251659264" behindDoc="1" locked="0" layoutInCell="1" allowOverlap="1" wp14:anchorId="094D9808" wp14:editId="00CE0DD4">
                <wp:simplePos x="0" y="0"/>
                <wp:positionH relativeFrom="page">
                  <wp:posOffset>1051560</wp:posOffset>
                </wp:positionH>
                <wp:positionV relativeFrom="page">
                  <wp:posOffset>829945</wp:posOffset>
                </wp:positionV>
                <wp:extent cx="6002020" cy="9085580"/>
                <wp:effectExtent l="0" t="0" r="0" b="0"/>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2020" cy="9085580"/>
                          <a:chOff x="1656" y="1307"/>
                          <a:chExt cx="9452" cy="14308"/>
                        </a:xfrm>
                      </wpg:grpSpPr>
                      <wps:wsp>
                        <wps:cNvPr id="125" name="Line 125"/>
                        <wps:cNvCnPr>
                          <a:cxnSpLocks noChangeArrowheads="1"/>
                        </wps:cNvCnPr>
                        <wps:spPr bwMode="auto">
                          <a:xfrm>
                            <a:off x="1701" y="1316"/>
                            <a:ext cx="9360" cy="0"/>
                          </a:xfrm>
                          <a:prstGeom prst="line">
                            <a:avLst/>
                          </a:prstGeom>
                          <a:noFill/>
                          <a:ln w="11430">
                            <a:solidFill>
                              <a:srgbClr val="000000"/>
                            </a:solidFill>
                            <a:prstDash val="solid"/>
                            <a:round/>
                            <a:headEnd/>
                            <a:tailEnd/>
                          </a:ln>
                        </wps:spPr>
                        <wps:bodyPr/>
                      </wps:wsp>
                      <wps:wsp>
                        <wps:cNvPr id="126" name="Line 124"/>
                        <wps:cNvCnPr>
                          <a:cxnSpLocks noChangeArrowheads="1"/>
                        </wps:cNvCnPr>
                        <wps:spPr bwMode="auto">
                          <a:xfrm>
                            <a:off x="1701" y="1370"/>
                            <a:ext cx="9360" cy="0"/>
                          </a:xfrm>
                          <a:prstGeom prst="line">
                            <a:avLst/>
                          </a:prstGeom>
                          <a:noFill/>
                          <a:ln w="34290">
                            <a:solidFill>
                              <a:srgbClr val="000000"/>
                            </a:solidFill>
                            <a:prstDash val="solid"/>
                            <a:round/>
                            <a:headEnd/>
                            <a:tailEnd/>
                          </a:ln>
                        </wps:spPr>
                        <wps:bodyPr/>
                      </wps:wsp>
                      <wps:wsp>
                        <wps:cNvPr id="127" name="Line 123"/>
                        <wps:cNvCnPr>
                          <a:cxnSpLocks noChangeArrowheads="1"/>
                        </wps:cNvCnPr>
                        <wps:spPr bwMode="auto">
                          <a:xfrm>
                            <a:off x="1683" y="1352"/>
                            <a:ext cx="0" cy="14220"/>
                          </a:xfrm>
                          <a:prstGeom prst="line">
                            <a:avLst/>
                          </a:prstGeom>
                          <a:noFill/>
                          <a:ln w="34290">
                            <a:solidFill>
                              <a:srgbClr val="000000"/>
                            </a:solidFill>
                            <a:prstDash val="solid"/>
                            <a:round/>
                            <a:headEnd/>
                            <a:tailEnd/>
                          </a:ln>
                        </wps:spPr>
                        <wps:bodyPr/>
                      </wps:wsp>
                      <wps:wsp>
                        <wps:cNvPr id="128" name="Line 122"/>
                        <wps:cNvCnPr>
                          <a:cxnSpLocks noChangeArrowheads="1"/>
                        </wps:cNvCnPr>
                        <wps:spPr bwMode="auto">
                          <a:xfrm>
                            <a:off x="1737" y="1352"/>
                            <a:ext cx="0" cy="14220"/>
                          </a:xfrm>
                          <a:prstGeom prst="line">
                            <a:avLst/>
                          </a:prstGeom>
                          <a:noFill/>
                          <a:ln w="11430">
                            <a:solidFill>
                              <a:srgbClr val="000000"/>
                            </a:solidFill>
                            <a:prstDash val="solid"/>
                            <a:round/>
                            <a:headEnd/>
                            <a:tailEnd/>
                          </a:ln>
                        </wps:spPr>
                        <wps:bodyPr/>
                      </wps:wsp>
                      <wps:wsp>
                        <wps:cNvPr id="129" name="Line 121"/>
                        <wps:cNvCnPr>
                          <a:cxnSpLocks noChangeArrowheads="1"/>
                        </wps:cNvCnPr>
                        <wps:spPr bwMode="auto">
                          <a:xfrm>
                            <a:off x="1703" y="15534"/>
                            <a:ext cx="9360" cy="0"/>
                          </a:xfrm>
                          <a:prstGeom prst="line">
                            <a:avLst/>
                          </a:prstGeom>
                          <a:noFill/>
                          <a:ln w="11430">
                            <a:solidFill>
                              <a:srgbClr val="000000"/>
                            </a:solidFill>
                            <a:prstDash val="solid"/>
                            <a:round/>
                            <a:headEnd/>
                            <a:tailEnd/>
                          </a:ln>
                        </wps:spPr>
                        <wps:bodyPr/>
                      </wps:wsp>
                      <wps:wsp>
                        <wps:cNvPr id="130" name="Line 120"/>
                        <wps:cNvCnPr>
                          <a:cxnSpLocks noChangeArrowheads="1"/>
                        </wps:cNvCnPr>
                        <wps:spPr bwMode="auto">
                          <a:xfrm>
                            <a:off x="1703" y="15588"/>
                            <a:ext cx="9360" cy="0"/>
                          </a:xfrm>
                          <a:prstGeom prst="line">
                            <a:avLst/>
                          </a:prstGeom>
                          <a:noFill/>
                          <a:ln w="34290">
                            <a:solidFill>
                              <a:srgbClr val="000000"/>
                            </a:solidFill>
                            <a:prstDash val="solid"/>
                            <a:round/>
                            <a:headEnd/>
                            <a:tailEnd/>
                          </a:ln>
                        </wps:spPr>
                        <wps:bodyPr/>
                      </wps:wsp>
                      <wps:wsp>
                        <wps:cNvPr id="131" name="AutoShape 119"/>
                        <wps:cNvSpPr>
                          <a:spLocks noChangeArrowheads="1"/>
                        </wps:cNvSpPr>
                        <wps:spPr bwMode="auto">
                          <a:xfrm>
                            <a:off x="11016" y="1352"/>
                            <a:ext cx="92" cy="14218"/>
                          </a:xfrm>
                          <a:custGeom>
                            <a:avLst/>
                            <a:gdLst>
                              <a:gd name="T0" fmla="+- 0 11106 11016"/>
                              <a:gd name="T1" fmla="*/ T0 w 92"/>
                              <a:gd name="T2" fmla="+- 0 1352 1352"/>
                              <a:gd name="T3" fmla="*/ 1352 h 14218"/>
                              <a:gd name="T4" fmla="+- 0 11088 11016"/>
                              <a:gd name="T5" fmla="*/ T4 w 92"/>
                              <a:gd name="T6" fmla="+- 0 1352 1352"/>
                              <a:gd name="T7" fmla="*/ 1352 h 14218"/>
                              <a:gd name="T8" fmla="+- 0 11090 11016"/>
                              <a:gd name="T9" fmla="*/ T8 w 92"/>
                              <a:gd name="T10" fmla="+- 0 15570 1352"/>
                              <a:gd name="T11" fmla="*/ 15570 h 14218"/>
                              <a:gd name="T12" fmla="+- 0 11108 11016"/>
                              <a:gd name="T13" fmla="*/ T12 w 92"/>
                              <a:gd name="T14" fmla="+- 0 15570 1352"/>
                              <a:gd name="T15" fmla="*/ 15570 h 14218"/>
                              <a:gd name="T16" fmla="+- 0 11106 11016"/>
                              <a:gd name="T17" fmla="*/ T16 w 92"/>
                              <a:gd name="T18" fmla="+- 0 1352 1352"/>
                              <a:gd name="T19" fmla="*/ 1352 h 14218"/>
                              <a:gd name="T20" fmla="+- 0 11070 11016"/>
                              <a:gd name="T21" fmla="*/ T20 w 92"/>
                              <a:gd name="T22" fmla="+- 0 1352 1352"/>
                              <a:gd name="T23" fmla="*/ 1352 h 14218"/>
                              <a:gd name="T24" fmla="+- 0 11016 11016"/>
                              <a:gd name="T25" fmla="*/ T24 w 92"/>
                              <a:gd name="T26" fmla="+- 0 1352 1352"/>
                              <a:gd name="T27" fmla="*/ 1352 h 14218"/>
                              <a:gd name="T28" fmla="+- 0 11018 11016"/>
                              <a:gd name="T29" fmla="*/ T28 w 92"/>
                              <a:gd name="T30" fmla="+- 0 15570 1352"/>
                              <a:gd name="T31" fmla="*/ 15570 h 14218"/>
                              <a:gd name="T32" fmla="+- 0 11072 11016"/>
                              <a:gd name="T33" fmla="*/ T32 w 92"/>
                              <a:gd name="T34" fmla="+- 0 15570 1352"/>
                              <a:gd name="T35" fmla="*/ 15570 h 14218"/>
                              <a:gd name="T36" fmla="+- 0 11070 11016"/>
                              <a:gd name="T37" fmla="*/ T36 w 92"/>
                              <a:gd name="T38" fmla="+- 0 1352 1352"/>
                              <a:gd name="T39" fmla="*/ 1352 h 142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 h="14218">
                                <a:moveTo>
                                  <a:pt x="90" y="0"/>
                                </a:moveTo>
                                <a:lnTo>
                                  <a:pt x="72" y="0"/>
                                </a:lnTo>
                                <a:lnTo>
                                  <a:pt x="74" y="14218"/>
                                </a:lnTo>
                                <a:lnTo>
                                  <a:pt x="92" y="14218"/>
                                </a:lnTo>
                                <a:lnTo>
                                  <a:pt x="90" y="0"/>
                                </a:lnTo>
                                <a:close/>
                                <a:moveTo>
                                  <a:pt x="54" y="0"/>
                                </a:moveTo>
                                <a:lnTo>
                                  <a:pt x="0" y="0"/>
                                </a:lnTo>
                                <a:lnTo>
                                  <a:pt x="2" y="14218"/>
                                </a:lnTo>
                                <a:lnTo>
                                  <a:pt x="56" y="14218"/>
                                </a:lnTo>
                                <a:lnTo>
                                  <a:pt x="54" y="0"/>
                                </a:lnTo>
                                <a:close/>
                              </a:path>
                            </a:pathLst>
                          </a:cu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du="http://schemas.microsoft.com/office/word/2023/wordml/word16du">
            <w:pict>
              <v:group w14:anchorId="7F9EE7CC" id="Group 124" o:spid="_x0000_s1026" style="position:absolute;margin-left:82.8pt;margin-top:65.35pt;width:472.6pt;height:715.4pt;z-index:-251657216;mso-position-horizontal-relative:page;mso-position-vertical-relative:page" coordorigin="1656,1307" coordsize="9452,14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">
                <v:line id="Line 125" o:spid="_x0000_s1027" style="position:absolute;visibility:visible;mso-wrap-style:square" from="1701,1316" to="11061,1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" strokeweight=".9pt">
                  <v:path arrowok="f"/>
                  <o:lock v:ext="edit" shapetype="f"/>
                </v:line>
                <v:line id="Line 124" o:spid="_x0000_s1028" style="position:absolute;visibility:visible;mso-wrap-style:square" from="1701,1370" to="11061,13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" strokeweight="2.7pt">
                  <v:path arrowok="f"/>
                  <o:lock v:ext="edit" shapetype="f"/>
                </v:line>
                <v:line id="Line 123" o:spid="_x0000_s1029" style="position:absolute;visibility:visible;mso-wrap-style:square" from="1683,1352" to="1683,1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" strokeweight="2.7pt">
                  <v:path arrowok="f"/>
                  <o:lock v:ext="edit" shapetype="f"/>
                </v:line>
                <v:line id="Line 122" o:spid="_x0000_s1030" style="position:absolute;visibility:visible;mso-wrap-style:square" from="1737,1352" to="1737,15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" strokeweight=".9pt">
                  <v:path arrowok="f"/>
                  <o:lock v:ext="edit" shapetype="f"/>
                </v:line>
                <v:line id="Line 121" o:spid="_x0000_s1031" style="position:absolute;visibility:visible;mso-wrap-style:square" from="1703,15534" to="11063,15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" strokeweight=".9pt">
                  <v:path arrowok="f"/>
                  <o:lock v:ext="edit" shapetype="f"/>
                </v:line>
                <v:line id="Line 120" o:spid="_x0000_s1032" style="position:absolute;visibility:visible;mso-wrap-style:square" from="1703,15588" to="11063,1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" strokeweight="2.7pt">
                  <v:path arrowok="f"/>
                  <o:lock v:ext="edit" shapetype="f"/>
                </v:line>
                <v:shape id="AutoShape 119" o:spid="_x0000_s1033" style="position:absolute;left:11016;top:1352;width:92;height:14218;visibility:visible;mso-wrap-style:square;v-text-anchor:top" coordsize="92,142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" path="m90,l72,r2,14218l92,14218,90,xm54,l,,2,14218r54,l54,xe" fillcolor="black" stroked="f">
                  <v:path arrowok="t" o:connecttype="custom" o:connectlocs="90,1352;72,1352;74,15570;92,15570;90,1352;54,1352;0,1352;2,15570;56,15570;54,1352" o:connectangles="0,0,0,0,0,0,0,0,0,0"/>
                </v:shape>
                <w10:wrap anchorx="page" anchory="page"/>
              </v:group>
            </w:pict>
          </mc:Fallback>
        </mc:AlternateContent>
      </w:r>
    </w:p>
    <w:p w14:paraId="51E845C2" w14:textId="77777777" w:rsidR="00A62CE6" w:rsidRPr="0007732B" w:rsidRDefault="00A62CE6" w:rsidP="00A62CE6">
      <w:pPr>
        <w:spacing w:after="67" w:line="259" w:lineRule="auto"/>
        <w:ind w:left="72"/>
        <w:jc w:val="center"/>
      </w:pPr>
      <w:r w:rsidRPr="0007732B">
        <w:rPr>
          <w:b/>
        </w:rPr>
        <w:t>CỘNG HÒA XÃ HỘI CHỦ NGHĨA VIỆT NAM</w:t>
      </w:r>
      <w:r w:rsidRPr="0007732B">
        <w:t xml:space="preserve"> </w:t>
      </w:r>
    </w:p>
    <w:p w14:paraId="56C90E19" w14:textId="77777777" w:rsidR="00A62CE6" w:rsidRPr="00380AFA" w:rsidRDefault="00A62CE6" w:rsidP="00A62CE6">
      <w:pPr>
        <w:spacing w:line="259" w:lineRule="auto"/>
        <w:ind w:left="75"/>
        <w:jc w:val="center"/>
      </w:pPr>
      <w:r w:rsidRPr="005A2702">
        <w:rPr>
          <w:b/>
        </w:rPr>
        <w:t xml:space="preserve">Độc lập - Tự do - Hạnh phúc </w:t>
      </w:r>
    </w:p>
    <w:p w14:paraId="7A2EC120" w14:textId="77777777" w:rsidR="00A62CE6" w:rsidRPr="005A2702" w:rsidRDefault="00A62CE6" w:rsidP="00A62CE6">
      <w:pPr>
        <w:pStyle w:val="BodyText"/>
        <w:spacing w:after="120" w:line="276" w:lineRule="auto"/>
        <w:ind w:left="0" w:firstLine="0"/>
        <w:jc w:val="center"/>
        <w:rPr>
          <w:sz w:val="24"/>
          <w:szCs w:val="24"/>
        </w:rPr>
      </w:pPr>
      <w:r w:rsidRPr="005A2702">
        <w:rPr>
          <w:noProof/>
          <w:sz w:val="24"/>
          <w:szCs w:val="24"/>
          <w:lang w:val="en-US" w:eastAsia="en-US" w:bidi="ar-SA"/>
        </w:rPr>
        <mc:AlternateContent>
          <mc:Choice Requires="wpg">
            <w:drawing>
              <wp:inline distT="0" distB="0" distL="0" distR="0" wp14:anchorId="7BF523DA" wp14:editId="4B74E0D7">
                <wp:extent cx="1555750" cy="150202"/>
                <wp:effectExtent l="0" t="0" r="0" b="0"/>
                <wp:docPr id="34633" name="Group 346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55750" cy="150202"/>
                          <a:chOff x="0" y="0"/>
                          <a:chExt cx="1555750" cy="9525"/>
                        </a:xfrm>
                      </wpg:grpSpPr>
                      <wps:wsp>
                        <wps:cNvPr id="66" name="Shape 66"/>
                        <wps:cNvSpPr/>
                        <wps:spPr>
                          <a:xfrm>
                            <a:off x="0" y="0"/>
                            <a:ext cx="1555750" cy="0"/>
                          </a:xfrm>
                          <a:custGeom>
                            <a:avLst/>
                            <a:gdLst/>
                            <a:ahLst/>
                            <a:cxnLst/>
                            <a:rect l="0" t="0" r="0" b="0"/>
                            <a:pathLst>
                              <a:path w="1555750">
                                <a:moveTo>
                                  <a:pt x="0" y="0"/>
                                </a:moveTo>
                                <a:lnTo>
                                  <a:pt x="1555750" y="0"/>
                                </a:lnTo>
                              </a:path>
                            </a:pathLst>
                          </a:custGeom>
                          <a:noFill/>
                          <a:ln w="9525" cap="flat" cmpd="sng" algn="ctr">
                            <a:solidFill>
                              <a:srgbClr val="000000"/>
                            </a:solidFill>
                            <a:prstDash val="solid"/>
                            <a:round/>
                          </a:ln>
                          <a:effectLst/>
                        </wps:spPr>
                        <wps:bodyPr/>
                      </wps:wsp>
                    </wpg:wgp>
                  </a:graphicData>
                </a:graphic>
              </wp:inline>
            </w:drawing>
          </mc:Choice>
          <mc:Fallback>
            <w:pict>
              <v:group w14:anchorId="6D46A683" id="Group 34633" o:spid="_x0000_s1026" style="width:122.5pt;height:11.85pt;mso-position-horizontal-relative:char;mso-position-vertical-relative:line" coordsize="15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">
                <v:shape id="Shape 66" o:spid="_x0000_s1027" style="position:absolute;width:15557;height:0;visibility:visible;mso-wrap-style:square;v-text-anchor:top" coordsize="15557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" path="m,l1555750,e" filled="f">
                  <v:path arrowok="t" textboxrect="0,0,1555750,0"/>
                </v:shape>
                <w10:anchorlock/>
              </v:group>
            </w:pict>
          </mc:Fallback>
        </mc:AlternateContent>
      </w:r>
    </w:p>
    <w:p w14:paraId="6EB3E5FA" w14:textId="77777777" w:rsidR="00A62CE6" w:rsidRPr="0007732B" w:rsidRDefault="00A62CE6" w:rsidP="00A62CE6">
      <w:pPr>
        <w:pStyle w:val="BodyText"/>
        <w:spacing w:after="120" w:line="276" w:lineRule="auto"/>
        <w:ind w:left="0" w:firstLine="0"/>
        <w:rPr>
          <w:sz w:val="26"/>
          <w:szCs w:val="26"/>
        </w:rPr>
      </w:pPr>
    </w:p>
    <w:p w14:paraId="068AA3AE" w14:textId="77777777" w:rsidR="00A62CE6" w:rsidRPr="0007732B" w:rsidRDefault="00A62CE6" w:rsidP="00A62CE6">
      <w:pPr>
        <w:pStyle w:val="BodyText"/>
        <w:spacing w:after="120" w:line="276" w:lineRule="auto"/>
        <w:ind w:left="0" w:firstLine="0"/>
        <w:jc w:val="center"/>
        <w:rPr>
          <w:sz w:val="26"/>
          <w:szCs w:val="26"/>
          <w:lang w:val="en-US"/>
        </w:rPr>
      </w:pPr>
    </w:p>
    <w:p w14:paraId="5CE2639F" w14:textId="77777777" w:rsidR="00060313" w:rsidRPr="0007732B" w:rsidRDefault="00060313" w:rsidP="00A62CE6">
      <w:pPr>
        <w:pStyle w:val="BodyText"/>
        <w:spacing w:after="120" w:line="276" w:lineRule="auto"/>
        <w:ind w:left="0" w:firstLine="0"/>
        <w:jc w:val="center"/>
        <w:rPr>
          <w:sz w:val="26"/>
          <w:szCs w:val="26"/>
          <w:lang w:val="en-US"/>
        </w:rPr>
      </w:pPr>
    </w:p>
    <w:p w14:paraId="56B39CD9" w14:textId="77777777" w:rsidR="00060313" w:rsidRPr="0007732B" w:rsidRDefault="00060313" w:rsidP="00A62CE6">
      <w:pPr>
        <w:pStyle w:val="BodyText"/>
        <w:spacing w:after="120" w:line="276" w:lineRule="auto"/>
        <w:ind w:left="0" w:firstLine="0"/>
        <w:jc w:val="center"/>
        <w:rPr>
          <w:sz w:val="26"/>
          <w:szCs w:val="26"/>
          <w:lang w:val="en-US"/>
        </w:rPr>
      </w:pPr>
    </w:p>
    <w:p w14:paraId="0FB6076E" w14:textId="77777777" w:rsidR="00A62CE6" w:rsidRPr="0007732B" w:rsidRDefault="00A62CE6" w:rsidP="00A62CE6">
      <w:pPr>
        <w:pStyle w:val="BodyText"/>
        <w:spacing w:after="120" w:line="276" w:lineRule="auto"/>
        <w:ind w:left="0" w:firstLine="0"/>
        <w:jc w:val="center"/>
        <w:rPr>
          <w:sz w:val="26"/>
          <w:szCs w:val="26"/>
          <w:lang w:val="en-US"/>
        </w:rPr>
      </w:pPr>
    </w:p>
    <w:p w14:paraId="5547C9CC" w14:textId="77777777" w:rsidR="00A62CE6" w:rsidRPr="0007732B" w:rsidRDefault="00A62CE6" w:rsidP="00A62CE6">
      <w:pPr>
        <w:pStyle w:val="BodyText"/>
        <w:spacing w:after="120" w:line="276" w:lineRule="auto"/>
        <w:ind w:left="0" w:firstLine="0"/>
        <w:rPr>
          <w:sz w:val="26"/>
          <w:szCs w:val="26"/>
        </w:rPr>
      </w:pPr>
    </w:p>
    <w:p w14:paraId="3E1571D9" w14:textId="77777777" w:rsidR="00A62CE6" w:rsidRPr="0007732B" w:rsidRDefault="00A62CE6" w:rsidP="00A62CE6">
      <w:pPr>
        <w:pStyle w:val="BodyText"/>
        <w:spacing w:after="120" w:line="276" w:lineRule="auto"/>
        <w:ind w:left="0" w:firstLine="0"/>
        <w:rPr>
          <w:sz w:val="26"/>
          <w:szCs w:val="26"/>
        </w:rPr>
      </w:pPr>
    </w:p>
    <w:p w14:paraId="57BD6A65" w14:textId="77777777" w:rsidR="00A62CE6" w:rsidRPr="0007732B" w:rsidRDefault="00A62CE6" w:rsidP="00A62CE6">
      <w:pPr>
        <w:spacing w:before="120" w:after="120" w:line="276" w:lineRule="auto"/>
        <w:ind w:left="1206" w:right="1230"/>
        <w:jc w:val="center"/>
        <w:rPr>
          <w:b/>
          <w:sz w:val="48"/>
          <w:szCs w:val="48"/>
        </w:rPr>
      </w:pPr>
      <w:r w:rsidRPr="0007732B">
        <w:rPr>
          <w:b/>
          <w:w w:val="105"/>
          <w:sz w:val="26"/>
          <w:szCs w:val="26"/>
        </w:rPr>
        <w:t xml:space="preserve">     </w:t>
      </w:r>
      <w:r w:rsidRPr="0007732B">
        <w:rPr>
          <w:b/>
          <w:w w:val="105"/>
          <w:sz w:val="48"/>
          <w:szCs w:val="48"/>
        </w:rPr>
        <w:t>ĐIỀU LỆ</w:t>
      </w:r>
    </w:p>
    <w:p w14:paraId="18A7995C" w14:textId="77777777" w:rsidR="00A62CE6" w:rsidRPr="0007732B" w:rsidRDefault="00A62CE6" w:rsidP="00A62CE6">
      <w:pPr>
        <w:spacing w:before="120" w:after="120" w:line="276" w:lineRule="auto"/>
        <w:ind w:left="664" w:right="-2"/>
        <w:jc w:val="center"/>
        <w:rPr>
          <w:b/>
          <w:sz w:val="46"/>
          <w:szCs w:val="46"/>
        </w:rPr>
      </w:pPr>
      <w:r w:rsidRPr="0007732B">
        <w:rPr>
          <w:b/>
          <w:sz w:val="46"/>
          <w:szCs w:val="46"/>
        </w:rPr>
        <w:t>CÔNG TY CỔ PHẦN ĐƯỜNG VIỆT NAM</w:t>
      </w:r>
    </w:p>
    <w:p w14:paraId="1FB16284" w14:textId="77777777" w:rsidR="00A62CE6" w:rsidRPr="0007732B" w:rsidRDefault="00A62CE6" w:rsidP="00A62CE6">
      <w:pPr>
        <w:pStyle w:val="BodyText"/>
        <w:spacing w:after="120" w:line="276" w:lineRule="auto"/>
        <w:ind w:left="0" w:firstLine="0"/>
        <w:rPr>
          <w:b/>
          <w:sz w:val="26"/>
          <w:szCs w:val="26"/>
        </w:rPr>
      </w:pPr>
    </w:p>
    <w:p w14:paraId="731D1CEB" w14:textId="77777777" w:rsidR="00A62CE6" w:rsidRPr="0007732B" w:rsidRDefault="00A62CE6" w:rsidP="00A62CE6">
      <w:pPr>
        <w:pStyle w:val="BodyText"/>
        <w:spacing w:after="120" w:line="276" w:lineRule="auto"/>
        <w:ind w:left="0" w:firstLine="0"/>
        <w:rPr>
          <w:b/>
          <w:sz w:val="26"/>
          <w:szCs w:val="26"/>
        </w:rPr>
      </w:pPr>
    </w:p>
    <w:p w14:paraId="3EEB61B3" w14:textId="77777777" w:rsidR="00A62CE6" w:rsidRPr="0007732B" w:rsidRDefault="00A62CE6" w:rsidP="00A62CE6">
      <w:pPr>
        <w:pStyle w:val="BodyText"/>
        <w:spacing w:after="120" w:line="276" w:lineRule="auto"/>
        <w:ind w:left="0" w:firstLine="0"/>
        <w:rPr>
          <w:b/>
          <w:sz w:val="26"/>
          <w:szCs w:val="26"/>
          <w:lang w:val="en-US"/>
        </w:rPr>
      </w:pPr>
    </w:p>
    <w:p w14:paraId="670FF375" w14:textId="77777777" w:rsidR="00A62CE6" w:rsidRPr="0007732B" w:rsidRDefault="00A62CE6" w:rsidP="00A62CE6">
      <w:pPr>
        <w:pStyle w:val="Heading1"/>
        <w:spacing w:before="120" w:after="120" w:line="276" w:lineRule="auto"/>
        <w:ind w:left="1206" w:right="1229"/>
        <w:jc w:val="center"/>
        <w:rPr>
          <w:sz w:val="26"/>
          <w:szCs w:val="26"/>
          <w:lang w:val="en-US"/>
        </w:rPr>
      </w:pPr>
      <w:bookmarkStart w:id="2" w:name="_Toc32841860"/>
      <w:bookmarkStart w:id="3" w:name="_Toc32842062"/>
      <w:bookmarkStart w:id="4" w:name="_Toc32843221"/>
      <w:bookmarkStart w:id="5" w:name="_Toc32844039"/>
      <w:bookmarkStart w:id="6" w:name="_Toc65258982"/>
      <w:bookmarkStart w:id="7" w:name="_Toc65259304"/>
      <w:bookmarkStart w:id="8" w:name="_Toc65260358"/>
      <w:bookmarkStart w:id="9" w:name="_Toc65260532"/>
      <w:bookmarkStart w:id="10" w:name="_Toc65260608"/>
      <w:bookmarkStart w:id="11" w:name="_Toc65260760"/>
      <w:bookmarkStart w:id="12" w:name="_Toc65261142"/>
      <w:bookmarkStart w:id="13" w:name="_Toc65261699"/>
      <w:bookmarkStart w:id="14" w:name="_Toc65262038"/>
    </w:p>
    <w:p w14:paraId="69FBAAC4" w14:textId="77777777" w:rsidR="00A62CE6" w:rsidRPr="0007732B" w:rsidRDefault="00A62CE6" w:rsidP="00A62CE6">
      <w:pPr>
        <w:pStyle w:val="Heading1"/>
        <w:spacing w:before="120" w:after="120" w:line="276" w:lineRule="auto"/>
        <w:ind w:left="1206" w:right="1229"/>
        <w:jc w:val="center"/>
        <w:rPr>
          <w:sz w:val="26"/>
          <w:szCs w:val="26"/>
          <w:lang w:val="en-US"/>
        </w:rPr>
      </w:pPr>
    </w:p>
    <w:p w14:paraId="76D3042E" w14:textId="77777777" w:rsidR="00A62CE6" w:rsidRPr="0007732B" w:rsidRDefault="00A62CE6" w:rsidP="00A62CE6">
      <w:pPr>
        <w:pStyle w:val="Heading1"/>
        <w:spacing w:before="120" w:after="120" w:line="276" w:lineRule="auto"/>
        <w:ind w:left="1206" w:right="1229"/>
        <w:jc w:val="center"/>
        <w:rPr>
          <w:sz w:val="26"/>
          <w:szCs w:val="26"/>
          <w:lang w:val="en-US"/>
        </w:rPr>
      </w:pPr>
    </w:p>
    <w:p w14:paraId="185456E5" w14:textId="77777777" w:rsidR="00A62CE6" w:rsidRPr="0007732B" w:rsidRDefault="00A62CE6" w:rsidP="00A62CE6">
      <w:pPr>
        <w:pStyle w:val="Heading1"/>
        <w:spacing w:before="120" w:after="120" w:line="276" w:lineRule="auto"/>
        <w:ind w:left="1206" w:right="1229"/>
        <w:jc w:val="center"/>
        <w:rPr>
          <w:sz w:val="26"/>
          <w:szCs w:val="26"/>
          <w:lang w:val="en-US"/>
        </w:rPr>
      </w:pPr>
    </w:p>
    <w:p w14:paraId="76963E2B" w14:textId="77777777" w:rsidR="00A62CE6" w:rsidRPr="0007732B" w:rsidRDefault="00A62CE6" w:rsidP="00A62CE6">
      <w:pPr>
        <w:pStyle w:val="Heading1"/>
        <w:spacing w:before="120" w:after="120" w:line="276" w:lineRule="auto"/>
        <w:ind w:left="1206" w:right="1229"/>
        <w:jc w:val="center"/>
        <w:rPr>
          <w:sz w:val="26"/>
          <w:szCs w:val="26"/>
          <w:lang w:val="en-US"/>
        </w:rPr>
      </w:pPr>
    </w:p>
    <w:p w14:paraId="7CDBF38D" w14:textId="77777777" w:rsidR="00A62CE6" w:rsidRPr="0007732B" w:rsidRDefault="00A62CE6" w:rsidP="00A62CE6">
      <w:pPr>
        <w:pStyle w:val="Heading1"/>
        <w:spacing w:before="120" w:after="120" w:line="276" w:lineRule="auto"/>
        <w:ind w:left="1206" w:right="1229"/>
        <w:jc w:val="center"/>
        <w:rPr>
          <w:sz w:val="26"/>
          <w:szCs w:val="26"/>
          <w:lang w:val="en-US"/>
        </w:rPr>
      </w:pPr>
    </w:p>
    <w:p w14:paraId="1D1B52D9" w14:textId="77777777" w:rsidR="00A62CE6" w:rsidRPr="0007732B" w:rsidRDefault="00A62CE6" w:rsidP="00A62CE6">
      <w:pPr>
        <w:pStyle w:val="Heading1"/>
        <w:spacing w:before="120" w:after="120" w:line="276" w:lineRule="auto"/>
        <w:ind w:left="1206" w:right="1229"/>
        <w:jc w:val="center"/>
        <w:rPr>
          <w:sz w:val="26"/>
          <w:szCs w:val="26"/>
          <w:lang w:val="en-US"/>
        </w:rPr>
      </w:pPr>
    </w:p>
    <w:p w14:paraId="3C461497" w14:textId="77777777" w:rsidR="00A62CE6" w:rsidRPr="0007732B" w:rsidRDefault="00A62CE6" w:rsidP="00A62CE6">
      <w:pPr>
        <w:pStyle w:val="Heading1"/>
        <w:spacing w:before="120" w:after="120" w:line="276" w:lineRule="auto"/>
        <w:ind w:left="1206" w:right="1229"/>
        <w:jc w:val="center"/>
        <w:rPr>
          <w:sz w:val="26"/>
          <w:szCs w:val="26"/>
          <w:lang w:val="en-US"/>
        </w:rPr>
      </w:pPr>
    </w:p>
    <w:p w14:paraId="6790C2D0" w14:textId="77777777" w:rsidR="00A62CE6" w:rsidRPr="0007732B" w:rsidRDefault="00A62CE6" w:rsidP="00A62CE6">
      <w:pPr>
        <w:pStyle w:val="Heading1"/>
        <w:spacing w:before="120" w:after="120" w:line="276" w:lineRule="auto"/>
        <w:ind w:left="1206" w:right="1229"/>
        <w:jc w:val="center"/>
        <w:rPr>
          <w:sz w:val="26"/>
          <w:szCs w:val="26"/>
          <w:lang w:val="en-US"/>
        </w:rPr>
      </w:pPr>
    </w:p>
    <w:p w14:paraId="378E9D39" w14:textId="77777777" w:rsidR="00A62CE6" w:rsidRPr="0007732B" w:rsidRDefault="00A62CE6" w:rsidP="00A62CE6">
      <w:pPr>
        <w:pStyle w:val="Heading1"/>
        <w:spacing w:before="120" w:after="120" w:line="276" w:lineRule="auto"/>
        <w:ind w:left="1206" w:right="1229"/>
        <w:jc w:val="center"/>
        <w:rPr>
          <w:sz w:val="26"/>
          <w:szCs w:val="26"/>
          <w:lang w:val="en-US"/>
        </w:rPr>
      </w:pPr>
    </w:p>
    <w:p w14:paraId="7532709D" w14:textId="77777777" w:rsidR="00A62CE6" w:rsidRPr="0007732B" w:rsidRDefault="00A62CE6" w:rsidP="00A62CE6">
      <w:pPr>
        <w:pStyle w:val="Heading1"/>
        <w:spacing w:before="120" w:after="120" w:line="276" w:lineRule="auto"/>
        <w:ind w:left="1206" w:right="1229"/>
        <w:jc w:val="center"/>
        <w:rPr>
          <w:sz w:val="26"/>
          <w:szCs w:val="26"/>
          <w:lang w:val="en-US"/>
        </w:rPr>
      </w:pPr>
    </w:p>
    <w:p w14:paraId="2B17403B" w14:textId="759FAE9B" w:rsidR="00A62CE6" w:rsidRPr="0007732B" w:rsidRDefault="00060313" w:rsidP="00060313">
      <w:pPr>
        <w:pStyle w:val="Heading1"/>
        <w:spacing w:before="120" w:after="120" w:line="276" w:lineRule="auto"/>
        <w:ind w:left="0" w:right="1229"/>
        <w:jc w:val="center"/>
        <w:rPr>
          <w:sz w:val="26"/>
          <w:szCs w:val="26"/>
          <w:lang w:val="en-US"/>
        </w:rPr>
      </w:pPr>
      <w:bookmarkStart w:id="15" w:name="_Toc135124232"/>
      <w:bookmarkStart w:id="16" w:name="_Toc135124481"/>
      <w:bookmarkStart w:id="17" w:name="_Toc138940199"/>
      <w:r w:rsidRPr="0007732B">
        <w:rPr>
          <w:sz w:val="26"/>
          <w:szCs w:val="26"/>
          <w:lang w:val="en-US"/>
        </w:rPr>
        <w:t xml:space="preserve">                            </w:t>
      </w:r>
      <w:bookmarkStart w:id="18" w:name="_Toc139011840"/>
      <w:r w:rsidR="00A62CE6" w:rsidRPr="0007732B">
        <w:rPr>
          <w:sz w:val="26"/>
          <w:szCs w:val="26"/>
          <w:lang w:val="en-US"/>
        </w:rPr>
        <w:t xml:space="preserve">Khánh Hòa, ngày </w:t>
      </w:r>
      <w:r w:rsidR="009E5C86">
        <w:rPr>
          <w:sz w:val="26"/>
          <w:szCs w:val="26"/>
          <w:lang w:val="en-US"/>
        </w:rPr>
        <w:t>07</w:t>
      </w:r>
      <w:r w:rsidR="00A62CE6" w:rsidRPr="0007732B">
        <w:rPr>
          <w:sz w:val="26"/>
          <w:szCs w:val="26"/>
          <w:lang w:val="en-US"/>
        </w:rPr>
        <w:t xml:space="preserve"> tháng 06 năm 202</w:t>
      </w:r>
      <w:r w:rsidR="009E5C86">
        <w:rPr>
          <w:sz w:val="26"/>
          <w:szCs w:val="26"/>
          <w:lang w:val="en-US"/>
        </w:rPr>
        <w:t>4</w:t>
      </w:r>
      <w:bookmarkEnd w:id="15"/>
      <w:bookmarkEnd w:id="16"/>
      <w:bookmarkEnd w:id="17"/>
      <w:bookmarkEnd w:id="18"/>
    </w:p>
    <w:bookmarkEnd w:id="2"/>
    <w:bookmarkEnd w:id="3"/>
    <w:bookmarkEnd w:id="4"/>
    <w:bookmarkEnd w:id="5"/>
    <w:bookmarkEnd w:id="6"/>
    <w:bookmarkEnd w:id="7"/>
    <w:bookmarkEnd w:id="8"/>
    <w:bookmarkEnd w:id="9"/>
    <w:bookmarkEnd w:id="10"/>
    <w:bookmarkEnd w:id="11"/>
    <w:bookmarkEnd w:id="12"/>
    <w:bookmarkEnd w:id="13"/>
    <w:bookmarkEnd w:id="14"/>
    <w:p w14:paraId="3607E164" w14:textId="77777777" w:rsidR="00A62CE6" w:rsidRPr="0007732B" w:rsidRDefault="00A62CE6" w:rsidP="00A62CE6">
      <w:pPr>
        <w:spacing w:before="120" w:after="120" w:line="276" w:lineRule="auto"/>
        <w:jc w:val="center"/>
        <w:rPr>
          <w:sz w:val="26"/>
          <w:szCs w:val="26"/>
        </w:rPr>
        <w:sectPr w:rsidR="00A62CE6" w:rsidRPr="0007732B" w:rsidSect="002E7C71">
          <w:headerReference w:type="even" r:id="rId8"/>
          <w:headerReference w:type="default" r:id="rId9"/>
          <w:footerReference w:type="default" r:id="rId10"/>
          <w:headerReference w:type="first" r:id="rId11"/>
          <w:pgSz w:w="11910" w:h="16840" w:code="9"/>
          <w:pgMar w:top="1134" w:right="1134" w:bottom="1134" w:left="1418" w:header="567" w:footer="567" w:gutter="0"/>
          <w:pgNumType w:start="0"/>
          <w:cols w:space="720"/>
        </w:sectPr>
      </w:pPr>
    </w:p>
    <w:bookmarkEnd w:id="0"/>
    <w:p w14:paraId="675E7784" w14:textId="77777777" w:rsidR="00A62CE6" w:rsidRPr="0007732B" w:rsidRDefault="00A62CE6" w:rsidP="00A62CE6">
      <w:pPr>
        <w:pStyle w:val="TOCHeading"/>
        <w:jc w:val="center"/>
        <w:rPr>
          <w:rFonts w:ascii="Times New Roman" w:hAnsi="Times New Roman"/>
          <w:b/>
          <w:bCs/>
          <w:color w:val="auto"/>
        </w:rPr>
      </w:pPr>
      <w:r w:rsidRPr="0007732B">
        <w:rPr>
          <w:rFonts w:ascii="Times New Roman" w:hAnsi="Times New Roman"/>
          <w:b/>
          <w:bCs/>
          <w:color w:val="auto"/>
        </w:rPr>
        <w:lastRenderedPageBreak/>
        <w:t>MỤC LỤC</w:t>
      </w:r>
    </w:p>
    <w:p w14:paraId="4F9B50C1" w14:textId="689A015E" w:rsidR="00F41766" w:rsidRPr="0007732B" w:rsidRDefault="00A62CE6">
      <w:pPr>
        <w:pStyle w:val="TOC1"/>
        <w:rPr>
          <w:rFonts w:asciiTheme="minorHAnsi" w:eastAsiaTheme="minorEastAsia" w:hAnsiTheme="minorHAnsi" w:cstheme="minorBidi"/>
          <w:b w:val="0"/>
          <w:noProof/>
          <w:kern w:val="2"/>
          <w:sz w:val="22"/>
          <w:szCs w:val="22"/>
          <w14:ligatures w14:val="standardContextual"/>
        </w:rPr>
      </w:pPr>
      <w:r w:rsidRPr="0007732B">
        <w:rPr>
          <w:sz w:val="26"/>
          <w:szCs w:val="26"/>
        </w:rPr>
        <w:fldChar w:fldCharType="begin"/>
      </w:r>
      <w:r w:rsidRPr="0007732B">
        <w:rPr>
          <w:sz w:val="26"/>
          <w:szCs w:val="26"/>
        </w:rPr>
        <w:instrText xml:space="preserve"> TOC \o "1-3" \h \z \u </w:instrText>
      </w:r>
      <w:r w:rsidRPr="0007732B">
        <w:rPr>
          <w:sz w:val="26"/>
          <w:szCs w:val="26"/>
        </w:rPr>
        <w:fldChar w:fldCharType="separate"/>
      </w:r>
      <w:hyperlink w:anchor="_Toc139011840" w:history="1">
        <w:r w:rsidR="00F41766" w:rsidRPr="0007732B">
          <w:rPr>
            <w:noProof/>
            <w:webHidden/>
          </w:rPr>
          <w:fldChar w:fldCharType="begin"/>
        </w:r>
        <w:r w:rsidR="00F41766" w:rsidRPr="0007732B">
          <w:rPr>
            <w:noProof/>
            <w:webHidden/>
          </w:rPr>
          <w:instrText xml:space="preserve"> PAGEREF _Toc139011840 \h </w:instrText>
        </w:r>
        <w:r w:rsidR="00F41766" w:rsidRPr="0007732B">
          <w:rPr>
            <w:noProof/>
            <w:webHidden/>
          </w:rPr>
        </w:r>
        <w:r w:rsidR="00F41766" w:rsidRPr="0007732B">
          <w:rPr>
            <w:noProof/>
            <w:webHidden/>
          </w:rPr>
          <w:fldChar w:fldCharType="separate"/>
        </w:r>
        <w:r w:rsidR="00F41766" w:rsidRPr="0007732B">
          <w:rPr>
            <w:noProof/>
            <w:webHidden/>
          </w:rPr>
          <w:t>0</w:t>
        </w:r>
        <w:r w:rsidR="00F41766" w:rsidRPr="0007732B">
          <w:rPr>
            <w:noProof/>
            <w:webHidden/>
          </w:rPr>
          <w:fldChar w:fldCharType="end"/>
        </w:r>
      </w:hyperlink>
    </w:p>
    <w:p w14:paraId="1475E012" w14:textId="7A450F0E"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41" w:history="1">
        <w:r w:rsidR="00F41766" w:rsidRPr="0007732B">
          <w:rPr>
            <w:rStyle w:val="Hyperlink"/>
            <w:noProof/>
            <w:color w:val="auto"/>
            <w:lang w:bidi="en-US"/>
          </w:rPr>
          <w:t>CHƯƠNG I. ĐỊNH NGHĨA CÁC THUẬT NGỮ TRONG ĐIỀU LỆ</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_Toc139011841 \h </w:instrText>
        </w:r>
        <w:r w:rsidR="00F41766" w:rsidRPr="0007732B">
          <w:rPr>
            <w:noProof/>
            <w:webHidden/>
          </w:rPr>
        </w:r>
        <w:r w:rsidR="00F41766" w:rsidRPr="0007732B">
          <w:rPr>
            <w:noProof/>
            <w:webHidden/>
          </w:rPr>
          <w:fldChar w:fldCharType="separate"/>
        </w:r>
        <w:r w:rsidR="00F41766" w:rsidRPr="0007732B">
          <w:rPr>
            <w:noProof/>
            <w:webHidden/>
          </w:rPr>
          <w:t>3</w:t>
        </w:r>
        <w:r w:rsidR="00F41766" w:rsidRPr="0007732B">
          <w:rPr>
            <w:noProof/>
            <w:webHidden/>
          </w:rPr>
          <w:fldChar w:fldCharType="end"/>
        </w:r>
      </w:hyperlink>
    </w:p>
    <w:p w14:paraId="0921D1DB" w14:textId="580941E9"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42" w:history="1">
        <w:r w:rsidR="00F41766" w:rsidRPr="0007732B">
          <w:rPr>
            <w:rStyle w:val="Hyperlink"/>
            <w:noProof/>
            <w:color w:val="auto"/>
            <w:lang w:val="vi-VN" w:eastAsia="vi-VN"/>
          </w:rPr>
          <w:t>Điều 1. Giải thích thuật ngữ</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_Toc139011842 \h </w:instrText>
        </w:r>
        <w:r w:rsidR="00F41766" w:rsidRPr="0007732B">
          <w:rPr>
            <w:noProof/>
            <w:webHidden/>
          </w:rPr>
        </w:r>
        <w:r w:rsidR="00F41766" w:rsidRPr="0007732B">
          <w:rPr>
            <w:noProof/>
            <w:webHidden/>
          </w:rPr>
          <w:fldChar w:fldCharType="separate"/>
        </w:r>
        <w:r w:rsidR="00F41766" w:rsidRPr="0007732B">
          <w:rPr>
            <w:noProof/>
            <w:webHidden/>
          </w:rPr>
          <w:t>3</w:t>
        </w:r>
        <w:r w:rsidR="00F41766" w:rsidRPr="0007732B">
          <w:rPr>
            <w:noProof/>
            <w:webHidden/>
          </w:rPr>
          <w:fldChar w:fldCharType="end"/>
        </w:r>
      </w:hyperlink>
    </w:p>
    <w:p w14:paraId="717C84B0" w14:textId="07F7AB05"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43" w:history="1">
        <w:r w:rsidR="00F41766" w:rsidRPr="0007732B">
          <w:rPr>
            <w:rStyle w:val="Hyperlink"/>
            <w:noProof/>
            <w:color w:val="auto"/>
            <w:lang w:val="vi-VN" w:eastAsia="vi-VN" w:bidi="en-US"/>
          </w:rPr>
          <w:t xml:space="preserve">CHƯƠNG II. TÊN, HÌNH THỨC, TRỤ SỞ, CHI NHÁNH, VĂN PHÒNG ĐẠI DIỆN, </w:t>
        </w:r>
        <w:r w:rsidR="00F41766" w:rsidRPr="0007732B">
          <w:rPr>
            <w:rStyle w:val="Hyperlink"/>
            <w:noProof/>
            <w:color w:val="auto"/>
            <w:lang w:eastAsia="vi-VN" w:bidi="en-US"/>
          </w:rPr>
          <w:t xml:space="preserve">ĐỊA ĐIỂM KINH DOANH, </w:t>
        </w:r>
        <w:r w:rsidR="00F41766" w:rsidRPr="0007732B">
          <w:rPr>
            <w:rStyle w:val="Hyperlink"/>
            <w:noProof/>
            <w:color w:val="auto"/>
            <w:lang w:val="vi-VN" w:eastAsia="vi-VN" w:bidi="en-US"/>
          </w:rPr>
          <w:t>THỜI HẠN HOẠT ĐỘNG VÀ NGƯỜI ĐẠI DIỆN THEO PHÁP LUẬT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_Toc139011843 \h </w:instrText>
        </w:r>
        <w:r w:rsidR="00F41766" w:rsidRPr="0007732B">
          <w:rPr>
            <w:noProof/>
            <w:webHidden/>
          </w:rPr>
        </w:r>
        <w:r w:rsidR="00F41766" w:rsidRPr="0007732B">
          <w:rPr>
            <w:noProof/>
            <w:webHidden/>
          </w:rPr>
          <w:fldChar w:fldCharType="separate"/>
        </w:r>
        <w:r w:rsidR="00F41766" w:rsidRPr="0007732B">
          <w:rPr>
            <w:noProof/>
            <w:webHidden/>
          </w:rPr>
          <w:t>4</w:t>
        </w:r>
        <w:r w:rsidR="00F41766" w:rsidRPr="0007732B">
          <w:rPr>
            <w:noProof/>
            <w:webHidden/>
          </w:rPr>
          <w:fldChar w:fldCharType="end"/>
        </w:r>
      </w:hyperlink>
    </w:p>
    <w:p w14:paraId="50FB54BD" w14:textId="2078B9A0"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44" w:history="1">
        <w:r w:rsidR="00F41766" w:rsidRPr="0007732B">
          <w:rPr>
            <w:rStyle w:val="Hyperlink"/>
            <w:noProof/>
            <w:color w:val="auto"/>
            <w:lang w:val="vi-VN" w:eastAsia="vi-VN"/>
          </w:rPr>
          <w:t>Điều 2. Tên, hình thức,</w:t>
        </w:r>
        <w:r w:rsidR="00F41766" w:rsidRPr="0007732B">
          <w:rPr>
            <w:rStyle w:val="Hyperlink"/>
            <w:noProof/>
            <w:color w:val="auto"/>
            <w:lang w:eastAsia="vi-VN"/>
          </w:rPr>
          <w:t xml:space="preserve"> </w:t>
        </w:r>
        <w:r w:rsidR="00F41766" w:rsidRPr="0007732B">
          <w:rPr>
            <w:rStyle w:val="Hyperlink"/>
            <w:noProof/>
            <w:color w:val="auto"/>
            <w:lang w:val="vi-VN" w:eastAsia="vi-VN"/>
          </w:rPr>
          <w:t>trụ sở, chi nhánh, văn phòng đại diện</w:t>
        </w:r>
        <w:r w:rsidR="00F41766" w:rsidRPr="0007732B">
          <w:rPr>
            <w:rStyle w:val="Hyperlink"/>
            <w:noProof/>
            <w:color w:val="auto"/>
            <w:lang w:eastAsia="vi-VN"/>
          </w:rPr>
          <w:t>, địa điểm kinh doanh</w:t>
        </w:r>
        <w:r w:rsidR="00F41766" w:rsidRPr="0007732B">
          <w:rPr>
            <w:rStyle w:val="Hyperlink"/>
            <w:noProof/>
            <w:color w:val="auto"/>
            <w:lang w:val="vi-VN" w:eastAsia="vi-VN"/>
          </w:rPr>
          <w:t xml:space="preserve"> và thời hạn hoạt động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_Toc139011844 \h </w:instrText>
        </w:r>
        <w:r w:rsidR="00F41766" w:rsidRPr="0007732B">
          <w:rPr>
            <w:noProof/>
            <w:webHidden/>
          </w:rPr>
        </w:r>
        <w:r w:rsidR="00F41766" w:rsidRPr="0007732B">
          <w:rPr>
            <w:noProof/>
            <w:webHidden/>
          </w:rPr>
          <w:fldChar w:fldCharType="separate"/>
        </w:r>
        <w:r w:rsidR="00F41766" w:rsidRPr="0007732B">
          <w:rPr>
            <w:noProof/>
            <w:webHidden/>
          </w:rPr>
          <w:t>4</w:t>
        </w:r>
        <w:r w:rsidR="00F41766" w:rsidRPr="0007732B">
          <w:rPr>
            <w:noProof/>
            <w:webHidden/>
          </w:rPr>
          <w:fldChar w:fldCharType="end"/>
        </w:r>
      </w:hyperlink>
    </w:p>
    <w:p w14:paraId="54EEB9CA" w14:textId="0F778023"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45" w:history="1">
        <w:r w:rsidR="00F41766" w:rsidRPr="0007732B">
          <w:rPr>
            <w:rStyle w:val="Hyperlink"/>
            <w:noProof/>
            <w:color w:val="auto"/>
            <w:lang w:val="vi-VN" w:eastAsia="vi-VN"/>
          </w:rPr>
          <w:t>Điều 3. Người đại diện theo pháp luật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_Toc139011845 \h </w:instrText>
        </w:r>
        <w:r w:rsidR="00F41766" w:rsidRPr="0007732B">
          <w:rPr>
            <w:noProof/>
            <w:webHidden/>
          </w:rPr>
        </w:r>
        <w:r w:rsidR="00F41766" w:rsidRPr="0007732B">
          <w:rPr>
            <w:noProof/>
            <w:webHidden/>
          </w:rPr>
          <w:fldChar w:fldCharType="separate"/>
        </w:r>
        <w:r w:rsidR="00F41766" w:rsidRPr="0007732B">
          <w:rPr>
            <w:noProof/>
            <w:webHidden/>
          </w:rPr>
          <w:t>4</w:t>
        </w:r>
        <w:r w:rsidR="00F41766" w:rsidRPr="0007732B">
          <w:rPr>
            <w:noProof/>
            <w:webHidden/>
          </w:rPr>
          <w:fldChar w:fldCharType="end"/>
        </w:r>
      </w:hyperlink>
    </w:p>
    <w:p w14:paraId="655A6022" w14:textId="7B3FB7CB"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46" w:history="1">
        <w:r w:rsidR="00F41766" w:rsidRPr="0007732B">
          <w:rPr>
            <w:rStyle w:val="Hyperlink"/>
            <w:noProof/>
            <w:color w:val="auto"/>
            <w:lang w:val="vi-VN" w:eastAsia="vi-VN" w:bidi="en-US"/>
          </w:rPr>
          <w:t>CHƯƠNG III. PHẠM VI KINH DOANH VÀ HOẠT ĐỘNG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_Toc139011846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5726EBD1" w14:textId="43FACA06"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47" w:history="1">
        <w:r w:rsidR="00F41766" w:rsidRPr="0007732B">
          <w:rPr>
            <w:rStyle w:val="Hyperlink"/>
            <w:noProof/>
            <w:color w:val="auto"/>
            <w:lang w:val="vi-VN" w:eastAsia="vi-VN"/>
          </w:rPr>
          <w:t xml:space="preserve">Điều 4. </w:t>
        </w:r>
        <w:r w:rsidR="00F41766" w:rsidRPr="0007732B">
          <w:rPr>
            <w:rStyle w:val="Hyperlink"/>
            <w:noProof/>
            <w:color w:val="auto"/>
            <w:lang w:eastAsia="vi-VN"/>
          </w:rPr>
          <w:t xml:space="preserve">Ngành, nghề kinh doanh </w:t>
        </w:r>
        <w:r w:rsidR="00F41766" w:rsidRPr="0007732B">
          <w:rPr>
            <w:rStyle w:val="Hyperlink"/>
            <w:noProof/>
            <w:color w:val="auto"/>
            <w:lang w:val="vi-VN" w:eastAsia="vi-VN"/>
          </w:rPr>
          <w:t>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_Toc139011847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0B31873F" w14:textId="3791003D"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48" w:history="1">
        <w:r w:rsidR="00F41766" w:rsidRPr="0007732B">
          <w:rPr>
            <w:rStyle w:val="Hyperlink"/>
            <w:noProof/>
            <w:color w:val="auto"/>
            <w:lang w:val="vi-VN" w:eastAsia="vi-VN"/>
          </w:rPr>
          <w:t xml:space="preserve">Điều 5. Phạm vi kinh doanh và hoạt động của </w:t>
        </w:r>
        <w:r w:rsidR="00F41766" w:rsidRPr="0007732B">
          <w:rPr>
            <w:rStyle w:val="Hyperlink"/>
            <w:noProof/>
            <w:color w:val="auto"/>
            <w:lang w:eastAsia="vi-VN"/>
          </w:rPr>
          <w:t>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_Toc139011848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061E38F5" w14:textId="61890F56"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49" w:history="1">
        <w:r w:rsidR="00F41766" w:rsidRPr="0007732B">
          <w:rPr>
            <w:rStyle w:val="Hyperlink"/>
            <w:noProof/>
            <w:color w:val="auto"/>
            <w:lang w:eastAsia="vi-VN" w:bidi="en-US"/>
          </w:rPr>
          <w:t xml:space="preserve">CHƯƠNG </w:t>
        </w:r>
        <w:r w:rsidR="00F41766" w:rsidRPr="0007732B">
          <w:rPr>
            <w:rStyle w:val="Hyperlink"/>
            <w:noProof/>
            <w:color w:val="auto"/>
            <w:lang w:val="vi-VN" w:eastAsia="vi-VN" w:bidi="en-US"/>
          </w:rPr>
          <w:t>IV. VỐN ĐIỀU LỆ, CỔ PHẦN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_Toc139011849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507BC3E7" w14:textId="3EDEDC7F"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0" w:history="1">
        <w:r w:rsidR="00F41766" w:rsidRPr="0007732B">
          <w:rPr>
            <w:rStyle w:val="Hyperlink"/>
            <w:noProof/>
            <w:color w:val="auto"/>
            <w:lang w:val="vi-VN" w:eastAsia="vi-VN"/>
          </w:rPr>
          <w:t>Điều 6. Vốn điều lệ, cổ phần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_Toc139011850 \h </w:instrText>
        </w:r>
        <w:r w:rsidR="00F41766" w:rsidRPr="0007732B">
          <w:rPr>
            <w:noProof/>
            <w:webHidden/>
          </w:rPr>
        </w:r>
        <w:r w:rsidR="00F41766" w:rsidRPr="0007732B">
          <w:rPr>
            <w:noProof/>
            <w:webHidden/>
          </w:rPr>
          <w:fldChar w:fldCharType="separate"/>
        </w:r>
        <w:r w:rsidR="00F41766" w:rsidRPr="0007732B">
          <w:rPr>
            <w:noProof/>
            <w:webHidden/>
          </w:rPr>
          <w:t>5</w:t>
        </w:r>
        <w:r w:rsidR="00F41766" w:rsidRPr="0007732B">
          <w:rPr>
            <w:noProof/>
            <w:webHidden/>
          </w:rPr>
          <w:fldChar w:fldCharType="end"/>
        </w:r>
      </w:hyperlink>
    </w:p>
    <w:p w14:paraId="371757E6" w14:textId="374F4720"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1" w:history="1">
        <w:r w:rsidR="00F41766" w:rsidRPr="0007732B">
          <w:rPr>
            <w:rStyle w:val="Hyperlink"/>
            <w:noProof/>
            <w:color w:val="auto"/>
            <w:lang w:val="vi-VN" w:eastAsia="vi-VN"/>
          </w:rPr>
          <w:t>Điều 7. Cổ phiếu</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_Toc139011851 \h </w:instrText>
        </w:r>
        <w:r w:rsidR="00F41766" w:rsidRPr="0007732B">
          <w:rPr>
            <w:noProof/>
            <w:webHidden/>
          </w:rPr>
        </w:r>
        <w:r w:rsidR="00F41766" w:rsidRPr="0007732B">
          <w:rPr>
            <w:noProof/>
            <w:webHidden/>
          </w:rPr>
          <w:fldChar w:fldCharType="separate"/>
        </w:r>
        <w:r w:rsidR="00F41766" w:rsidRPr="0007732B">
          <w:rPr>
            <w:noProof/>
            <w:webHidden/>
          </w:rPr>
          <w:t>6</w:t>
        </w:r>
        <w:r w:rsidR="00F41766" w:rsidRPr="0007732B">
          <w:rPr>
            <w:noProof/>
            <w:webHidden/>
          </w:rPr>
          <w:fldChar w:fldCharType="end"/>
        </w:r>
      </w:hyperlink>
    </w:p>
    <w:p w14:paraId="1593EA60" w14:textId="7E1C6679"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2" w:history="1">
        <w:r w:rsidR="00F41766" w:rsidRPr="0007732B">
          <w:rPr>
            <w:rStyle w:val="Hyperlink"/>
            <w:noProof/>
            <w:color w:val="auto"/>
            <w:lang w:val="vi-VN" w:eastAsia="vi-VN"/>
          </w:rPr>
          <w:t>Điều 8</w:t>
        </w:r>
        <w:r w:rsidR="00F41766" w:rsidRPr="0007732B">
          <w:rPr>
            <w:rStyle w:val="Hyperlink"/>
            <w:noProof/>
            <w:color w:val="auto"/>
            <w:lang w:eastAsia="vi-VN"/>
          </w:rPr>
          <w:t>.</w:t>
        </w:r>
        <w:r w:rsidR="00F41766" w:rsidRPr="0007732B">
          <w:rPr>
            <w:rStyle w:val="Hyperlink"/>
            <w:noProof/>
            <w:color w:val="auto"/>
            <w:lang w:val="vi-VN" w:eastAsia="vi-VN"/>
          </w:rPr>
          <w:t xml:space="preserve"> Sổ đăng ký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_Toc139011852 \h </w:instrText>
        </w:r>
        <w:r w:rsidR="00F41766" w:rsidRPr="0007732B">
          <w:rPr>
            <w:noProof/>
            <w:webHidden/>
          </w:rPr>
        </w:r>
        <w:r w:rsidR="00F41766" w:rsidRPr="0007732B">
          <w:rPr>
            <w:noProof/>
            <w:webHidden/>
          </w:rPr>
          <w:fldChar w:fldCharType="separate"/>
        </w:r>
        <w:r w:rsidR="00F41766" w:rsidRPr="0007732B">
          <w:rPr>
            <w:noProof/>
            <w:webHidden/>
          </w:rPr>
          <w:t>7</w:t>
        </w:r>
        <w:r w:rsidR="00F41766" w:rsidRPr="0007732B">
          <w:rPr>
            <w:noProof/>
            <w:webHidden/>
          </w:rPr>
          <w:fldChar w:fldCharType="end"/>
        </w:r>
      </w:hyperlink>
    </w:p>
    <w:p w14:paraId="669313DA" w14:textId="2C080F9F"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3" w:history="1">
        <w:r w:rsidR="00F41766" w:rsidRPr="0007732B">
          <w:rPr>
            <w:rStyle w:val="Hyperlink"/>
            <w:noProof/>
            <w:color w:val="auto"/>
            <w:lang w:val="vi-VN" w:eastAsia="vi-VN"/>
          </w:rPr>
          <w:t>Điều 9. Chuyển nhượng cổ phần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_Toc139011853 \h </w:instrText>
        </w:r>
        <w:r w:rsidR="00F41766" w:rsidRPr="0007732B">
          <w:rPr>
            <w:noProof/>
            <w:webHidden/>
          </w:rPr>
        </w:r>
        <w:r w:rsidR="00F41766" w:rsidRPr="0007732B">
          <w:rPr>
            <w:noProof/>
            <w:webHidden/>
          </w:rPr>
          <w:fldChar w:fldCharType="separate"/>
        </w:r>
        <w:r w:rsidR="00F41766" w:rsidRPr="0007732B">
          <w:rPr>
            <w:noProof/>
            <w:webHidden/>
          </w:rPr>
          <w:t>7</w:t>
        </w:r>
        <w:r w:rsidR="00F41766" w:rsidRPr="0007732B">
          <w:rPr>
            <w:noProof/>
            <w:webHidden/>
          </w:rPr>
          <w:fldChar w:fldCharType="end"/>
        </w:r>
      </w:hyperlink>
    </w:p>
    <w:p w14:paraId="336D8E21" w14:textId="1FD36263"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4" w:history="1">
        <w:r w:rsidR="00F41766" w:rsidRPr="0007732B">
          <w:rPr>
            <w:rStyle w:val="Hyperlink"/>
            <w:noProof/>
            <w:color w:val="auto"/>
            <w:lang w:val="vi-VN" w:eastAsia="vi-VN"/>
          </w:rPr>
          <w:t>Điều 10</w:t>
        </w:r>
        <w:r w:rsidR="00F41766" w:rsidRPr="0007732B">
          <w:rPr>
            <w:rStyle w:val="Hyperlink"/>
            <w:noProof/>
            <w:color w:val="auto"/>
            <w:lang w:eastAsia="vi-VN"/>
          </w:rPr>
          <w:t>.</w:t>
        </w:r>
        <w:r w:rsidR="00F41766" w:rsidRPr="0007732B">
          <w:rPr>
            <w:rStyle w:val="Hyperlink"/>
            <w:noProof/>
            <w:color w:val="auto"/>
            <w:lang w:val="vi-VN" w:eastAsia="vi-VN"/>
          </w:rPr>
          <w:t xml:space="preserve"> Mua cổ phần, trái phiếu</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_Toc139011854 \h </w:instrText>
        </w:r>
        <w:r w:rsidR="00F41766" w:rsidRPr="0007732B">
          <w:rPr>
            <w:noProof/>
            <w:webHidden/>
          </w:rPr>
        </w:r>
        <w:r w:rsidR="00F41766" w:rsidRPr="0007732B">
          <w:rPr>
            <w:noProof/>
            <w:webHidden/>
          </w:rPr>
          <w:fldChar w:fldCharType="separate"/>
        </w:r>
        <w:r w:rsidR="00F41766" w:rsidRPr="0007732B">
          <w:rPr>
            <w:noProof/>
            <w:webHidden/>
          </w:rPr>
          <w:t>8</w:t>
        </w:r>
        <w:r w:rsidR="00F41766" w:rsidRPr="0007732B">
          <w:rPr>
            <w:noProof/>
            <w:webHidden/>
          </w:rPr>
          <w:fldChar w:fldCharType="end"/>
        </w:r>
      </w:hyperlink>
    </w:p>
    <w:p w14:paraId="0CF24C1A" w14:textId="368403AE"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5" w:history="1">
        <w:r w:rsidR="00F41766" w:rsidRPr="0007732B">
          <w:rPr>
            <w:rStyle w:val="Hyperlink"/>
            <w:noProof/>
            <w:color w:val="auto"/>
            <w:lang w:val="vi-VN" w:eastAsia="vi-VN"/>
          </w:rPr>
          <w:t>Điều 11</w:t>
        </w:r>
        <w:r w:rsidR="00F41766" w:rsidRPr="0007732B">
          <w:rPr>
            <w:rStyle w:val="Hyperlink"/>
            <w:noProof/>
            <w:color w:val="auto"/>
            <w:lang w:eastAsia="vi-VN"/>
          </w:rPr>
          <w:t>.</w:t>
        </w:r>
        <w:r w:rsidR="00F41766" w:rsidRPr="0007732B">
          <w:rPr>
            <w:rStyle w:val="Hyperlink"/>
            <w:noProof/>
            <w:color w:val="auto"/>
            <w:lang w:val="vi-VN" w:eastAsia="vi-VN"/>
          </w:rPr>
          <w:t xml:space="preserve"> Mua lại cổ phần theo yêu cầu của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_Toc139011855 \h </w:instrText>
        </w:r>
        <w:r w:rsidR="00F41766" w:rsidRPr="0007732B">
          <w:rPr>
            <w:noProof/>
            <w:webHidden/>
          </w:rPr>
        </w:r>
        <w:r w:rsidR="00F41766" w:rsidRPr="0007732B">
          <w:rPr>
            <w:noProof/>
            <w:webHidden/>
          </w:rPr>
          <w:fldChar w:fldCharType="separate"/>
        </w:r>
        <w:r w:rsidR="00F41766" w:rsidRPr="0007732B">
          <w:rPr>
            <w:noProof/>
            <w:webHidden/>
          </w:rPr>
          <w:t>8</w:t>
        </w:r>
        <w:r w:rsidR="00F41766" w:rsidRPr="0007732B">
          <w:rPr>
            <w:noProof/>
            <w:webHidden/>
          </w:rPr>
          <w:fldChar w:fldCharType="end"/>
        </w:r>
      </w:hyperlink>
    </w:p>
    <w:p w14:paraId="465E3931" w14:textId="3C6FC43D"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6" w:history="1">
        <w:r w:rsidR="00F41766" w:rsidRPr="0007732B">
          <w:rPr>
            <w:rStyle w:val="Hyperlink"/>
            <w:noProof/>
            <w:color w:val="auto"/>
            <w:lang w:val="vi-VN" w:eastAsia="vi-VN"/>
          </w:rPr>
          <w:t>Điều 12</w:t>
        </w:r>
        <w:r w:rsidR="00F41766" w:rsidRPr="0007732B">
          <w:rPr>
            <w:rStyle w:val="Hyperlink"/>
            <w:noProof/>
            <w:color w:val="auto"/>
            <w:lang w:eastAsia="vi-VN"/>
          </w:rPr>
          <w:t>.</w:t>
        </w:r>
        <w:r w:rsidR="00F41766" w:rsidRPr="0007732B">
          <w:rPr>
            <w:rStyle w:val="Hyperlink"/>
            <w:noProof/>
            <w:color w:val="auto"/>
            <w:lang w:val="vi-VN" w:eastAsia="vi-VN"/>
          </w:rPr>
          <w:t xml:space="preserve"> Mua lại cổ phần theo quyết định của </w:t>
        </w:r>
        <w:r w:rsidR="00F41766" w:rsidRPr="0007732B">
          <w:rPr>
            <w:rStyle w:val="Hyperlink"/>
            <w:noProof/>
            <w:color w:val="auto"/>
            <w:lang w:eastAsia="vi-VN"/>
          </w:rPr>
          <w:t>C</w:t>
        </w:r>
        <w:r w:rsidR="00F41766" w:rsidRPr="0007732B">
          <w:rPr>
            <w:rStyle w:val="Hyperlink"/>
            <w:noProof/>
            <w:color w:val="auto"/>
            <w:lang w:val="vi-VN" w:eastAsia="vi-VN"/>
          </w:rPr>
          <w:t>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_Toc139011856 \h </w:instrText>
        </w:r>
        <w:r w:rsidR="00F41766" w:rsidRPr="0007732B">
          <w:rPr>
            <w:noProof/>
            <w:webHidden/>
          </w:rPr>
        </w:r>
        <w:r w:rsidR="00F41766" w:rsidRPr="0007732B">
          <w:rPr>
            <w:noProof/>
            <w:webHidden/>
          </w:rPr>
          <w:fldChar w:fldCharType="separate"/>
        </w:r>
        <w:r w:rsidR="00F41766" w:rsidRPr="0007732B">
          <w:rPr>
            <w:noProof/>
            <w:webHidden/>
          </w:rPr>
          <w:t>8</w:t>
        </w:r>
        <w:r w:rsidR="00F41766" w:rsidRPr="0007732B">
          <w:rPr>
            <w:noProof/>
            <w:webHidden/>
          </w:rPr>
          <w:fldChar w:fldCharType="end"/>
        </w:r>
      </w:hyperlink>
    </w:p>
    <w:p w14:paraId="27C4EC09" w14:textId="65C64E94"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7" w:history="1">
        <w:r w:rsidR="00F41766" w:rsidRPr="0007732B">
          <w:rPr>
            <w:rStyle w:val="Hyperlink"/>
            <w:noProof/>
            <w:color w:val="auto"/>
            <w:lang w:val="vi-VN" w:eastAsia="vi-VN"/>
          </w:rPr>
          <w:t>Điều 13</w:t>
        </w:r>
        <w:r w:rsidR="00F41766" w:rsidRPr="0007732B">
          <w:rPr>
            <w:rStyle w:val="Hyperlink"/>
            <w:noProof/>
            <w:color w:val="auto"/>
            <w:lang w:eastAsia="vi-VN"/>
          </w:rPr>
          <w:t>.</w:t>
        </w:r>
        <w:r w:rsidR="00F41766" w:rsidRPr="0007732B">
          <w:rPr>
            <w:rStyle w:val="Hyperlink"/>
            <w:noProof/>
            <w:color w:val="auto"/>
            <w:lang w:val="vi-VN" w:eastAsia="vi-VN"/>
          </w:rPr>
          <w:t xml:space="preserve"> Điều kiện thanh toán và xử lý các cổ phần được mua lại</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_Toc139011857 \h </w:instrText>
        </w:r>
        <w:r w:rsidR="00F41766" w:rsidRPr="0007732B">
          <w:rPr>
            <w:noProof/>
            <w:webHidden/>
          </w:rPr>
        </w:r>
        <w:r w:rsidR="00F41766" w:rsidRPr="0007732B">
          <w:rPr>
            <w:noProof/>
            <w:webHidden/>
          </w:rPr>
          <w:fldChar w:fldCharType="separate"/>
        </w:r>
        <w:r w:rsidR="00F41766" w:rsidRPr="0007732B">
          <w:rPr>
            <w:noProof/>
            <w:webHidden/>
          </w:rPr>
          <w:t>9</w:t>
        </w:r>
        <w:r w:rsidR="00F41766" w:rsidRPr="0007732B">
          <w:rPr>
            <w:noProof/>
            <w:webHidden/>
          </w:rPr>
          <w:fldChar w:fldCharType="end"/>
        </w:r>
      </w:hyperlink>
    </w:p>
    <w:p w14:paraId="489FE9F0" w14:textId="2F4FF107"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8" w:history="1">
        <w:r w:rsidR="00F41766" w:rsidRPr="0007732B">
          <w:rPr>
            <w:rStyle w:val="Hyperlink"/>
            <w:noProof/>
            <w:color w:val="auto"/>
            <w:lang w:val="vi-VN" w:eastAsia="vi-VN"/>
          </w:rPr>
          <w:t>Điều 14</w:t>
        </w:r>
        <w:r w:rsidR="00F41766" w:rsidRPr="0007732B">
          <w:rPr>
            <w:rStyle w:val="Hyperlink"/>
            <w:noProof/>
            <w:color w:val="auto"/>
            <w:lang w:eastAsia="vi-VN"/>
          </w:rPr>
          <w:t>.</w:t>
        </w:r>
        <w:r w:rsidR="00F41766" w:rsidRPr="0007732B">
          <w:rPr>
            <w:rStyle w:val="Hyperlink"/>
            <w:noProof/>
            <w:color w:val="auto"/>
            <w:lang w:val="vi-VN" w:eastAsia="vi-VN"/>
          </w:rPr>
          <w:t xml:space="preserve"> Trả cổ tức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_Toc139011858 \h </w:instrText>
        </w:r>
        <w:r w:rsidR="00F41766" w:rsidRPr="0007732B">
          <w:rPr>
            <w:noProof/>
            <w:webHidden/>
          </w:rPr>
        </w:r>
        <w:r w:rsidR="00F41766" w:rsidRPr="0007732B">
          <w:rPr>
            <w:noProof/>
            <w:webHidden/>
          </w:rPr>
          <w:fldChar w:fldCharType="separate"/>
        </w:r>
        <w:r w:rsidR="00F41766" w:rsidRPr="0007732B">
          <w:rPr>
            <w:noProof/>
            <w:webHidden/>
          </w:rPr>
          <w:t>9</w:t>
        </w:r>
        <w:r w:rsidR="00F41766" w:rsidRPr="0007732B">
          <w:rPr>
            <w:noProof/>
            <w:webHidden/>
          </w:rPr>
          <w:fldChar w:fldCharType="end"/>
        </w:r>
      </w:hyperlink>
    </w:p>
    <w:p w14:paraId="39DE7FC5" w14:textId="79B53FFE"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59" w:history="1">
        <w:r w:rsidR="00F41766" w:rsidRPr="0007732B">
          <w:rPr>
            <w:rStyle w:val="Hyperlink"/>
            <w:noProof/>
            <w:color w:val="auto"/>
            <w:lang w:val="vi-VN" w:eastAsia="vi-VN"/>
          </w:rPr>
          <w:t>Điều 15</w:t>
        </w:r>
        <w:r w:rsidR="00F41766" w:rsidRPr="0007732B">
          <w:rPr>
            <w:rStyle w:val="Hyperlink"/>
            <w:noProof/>
            <w:color w:val="auto"/>
            <w:lang w:eastAsia="vi-VN"/>
          </w:rPr>
          <w:t>.</w:t>
        </w:r>
        <w:r w:rsidR="00F41766" w:rsidRPr="0007732B">
          <w:rPr>
            <w:rStyle w:val="Hyperlink"/>
            <w:noProof/>
            <w:color w:val="auto"/>
            <w:lang w:val="vi-VN" w:eastAsia="vi-VN"/>
          </w:rPr>
          <w:t xml:space="preserve"> Thu hồi tiền thanh toán cổ phần mua lại hoặc cổ tức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_Toc139011859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27D86B67" w14:textId="71841990"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60" w:history="1">
        <w:r w:rsidR="00F41766" w:rsidRPr="0007732B">
          <w:rPr>
            <w:rStyle w:val="Hyperlink"/>
            <w:noProof/>
            <w:color w:val="auto"/>
            <w:lang w:val="vi-VN" w:eastAsia="vi-VN" w:bidi="en-US"/>
          </w:rPr>
          <w:t>CHƯƠNG V. CƠ CẤU TỔ CHỨC, QUẢN TRỊ VÀ KIỂM 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_Toc139011860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349D2928" w14:textId="667BE2A2"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61" w:history="1">
        <w:r w:rsidR="00F41766" w:rsidRPr="0007732B">
          <w:rPr>
            <w:rStyle w:val="Hyperlink"/>
            <w:noProof/>
            <w:color w:val="auto"/>
            <w:lang w:val="vi-VN" w:eastAsia="vi-VN"/>
          </w:rPr>
          <w:t>Điều 16. Cơ cấu tổ chức, quản trị và kiểm 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_Toc139011861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0C40BC1A" w14:textId="0759D4C4"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62" w:history="1">
        <w:r w:rsidR="00F41766" w:rsidRPr="0007732B">
          <w:rPr>
            <w:rStyle w:val="Hyperlink"/>
            <w:noProof/>
            <w:color w:val="auto"/>
            <w:lang w:val="vi-VN" w:eastAsia="vi-VN" w:bidi="en-US"/>
          </w:rPr>
          <w:t>CHƯƠNG VI. CỔ ĐÔNG VÀ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_Toc139011862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2A7CD962" w14:textId="7D490A4F"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63" w:history="1">
        <w:r w:rsidR="00F41766" w:rsidRPr="0007732B">
          <w:rPr>
            <w:rStyle w:val="Hyperlink"/>
            <w:noProof/>
            <w:color w:val="auto"/>
            <w:lang w:val="vi-VN" w:eastAsia="vi-VN"/>
          </w:rPr>
          <w:t xml:space="preserve">Điều 17. Quyền của </w:t>
        </w:r>
        <w:r w:rsidR="00F41766" w:rsidRPr="0007732B">
          <w:rPr>
            <w:rStyle w:val="Hyperlink"/>
            <w:noProof/>
            <w:color w:val="auto"/>
            <w:lang w:eastAsia="vi-VN"/>
          </w:rPr>
          <w:t>C</w:t>
        </w:r>
        <w:r w:rsidR="00F41766" w:rsidRPr="0007732B">
          <w:rPr>
            <w:rStyle w:val="Hyperlink"/>
            <w:noProof/>
            <w:color w:val="auto"/>
            <w:lang w:val="vi-VN" w:eastAsia="vi-VN"/>
          </w:rPr>
          <w:t>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_Toc139011863 \h </w:instrText>
        </w:r>
        <w:r w:rsidR="00F41766" w:rsidRPr="0007732B">
          <w:rPr>
            <w:noProof/>
            <w:webHidden/>
          </w:rPr>
        </w:r>
        <w:r w:rsidR="00F41766" w:rsidRPr="0007732B">
          <w:rPr>
            <w:noProof/>
            <w:webHidden/>
          </w:rPr>
          <w:fldChar w:fldCharType="separate"/>
        </w:r>
        <w:r w:rsidR="00F41766" w:rsidRPr="0007732B">
          <w:rPr>
            <w:noProof/>
            <w:webHidden/>
          </w:rPr>
          <w:t>10</w:t>
        </w:r>
        <w:r w:rsidR="00F41766" w:rsidRPr="0007732B">
          <w:rPr>
            <w:noProof/>
            <w:webHidden/>
          </w:rPr>
          <w:fldChar w:fldCharType="end"/>
        </w:r>
      </w:hyperlink>
    </w:p>
    <w:p w14:paraId="12AC5753" w14:textId="61472399"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64" w:history="1">
        <w:r w:rsidR="00F41766" w:rsidRPr="0007732B">
          <w:rPr>
            <w:rStyle w:val="Hyperlink"/>
            <w:noProof/>
            <w:color w:val="auto"/>
            <w:lang w:val="vi-VN" w:eastAsia="vi-VN"/>
          </w:rPr>
          <w:t>Điều 18. Nghĩa vụ của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_Toc139011864 \h </w:instrText>
        </w:r>
        <w:r w:rsidR="00F41766" w:rsidRPr="0007732B">
          <w:rPr>
            <w:noProof/>
            <w:webHidden/>
          </w:rPr>
        </w:r>
        <w:r w:rsidR="00F41766" w:rsidRPr="0007732B">
          <w:rPr>
            <w:noProof/>
            <w:webHidden/>
          </w:rPr>
          <w:fldChar w:fldCharType="separate"/>
        </w:r>
        <w:r w:rsidR="00F41766" w:rsidRPr="0007732B">
          <w:rPr>
            <w:noProof/>
            <w:webHidden/>
          </w:rPr>
          <w:t>12</w:t>
        </w:r>
        <w:r w:rsidR="00F41766" w:rsidRPr="0007732B">
          <w:rPr>
            <w:noProof/>
            <w:webHidden/>
          </w:rPr>
          <w:fldChar w:fldCharType="end"/>
        </w:r>
      </w:hyperlink>
    </w:p>
    <w:p w14:paraId="789ED301" w14:textId="4B7FAE13"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65" w:history="1">
        <w:r w:rsidR="00F41766" w:rsidRPr="0007732B">
          <w:rPr>
            <w:rStyle w:val="Hyperlink"/>
            <w:noProof/>
            <w:color w:val="auto"/>
            <w:lang w:val="vi-VN" w:eastAsia="vi-VN"/>
          </w:rPr>
          <w:t>Điều 19.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_Toc139011865 \h </w:instrText>
        </w:r>
        <w:r w:rsidR="00F41766" w:rsidRPr="0007732B">
          <w:rPr>
            <w:noProof/>
            <w:webHidden/>
          </w:rPr>
        </w:r>
        <w:r w:rsidR="00F41766" w:rsidRPr="0007732B">
          <w:rPr>
            <w:noProof/>
            <w:webHidden/>
          </w:rPr>
          <w:fldChar w:fldCharType="separate"/>
        </w:r>
        <w:r w:rsidR="00F41766" w:rsidRPr="0007732B">
          <w:rPr>
            <w:noProof/>
            <w:webHidden/>
          </w:rPr>
          <w:t>13</w:t>
        </w:r>
        <w:r w:rsidR="00F41766" w:rsidRPr="0007732B">
          <w:rPr>
            <w:noProof/>
            <w:webHidden/>
          </w:rPr>
          <w:fldChar w:fldCharType="end"/>
        </w:r>
      </w:hyperlink>
    </w:p>
    <w:p w14:paraId="0011D4FD" w14:textId="2315461B"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66" w:history="1">
        <w:r w:rsidR="00F41766" w:rsidRPr="0007732B">
          <w:rPr>
            <w:rStyle w:val="Hyperlink"/>
            <w:noProof/>
            <w:color w:val="auto"/>
            <w:lang w:val="vi-VN" w:eastAsia="vi-VN"/>
          </w:rPr>
          <w:t>Điều 20. Quyền và n</w:t>
        </w:r>
        <w:r w:rsidR="00F41766" w:rsidRPr="0007732B">
          <w:rPr>
            <w:rStyle w:val="Hyperlink"/>
            <w:noProof/>
            <w:color w:val="auto"/>
            <w:lang w:eastAsia="vi-VN"/>
          </w:rPr>
          <w:t>ghĩa</w:t>
        </w:r>
        <w:r w:rsidR="00F41766" w:rsidRPr="0007732B">
          <w:rPr>
            <w:rStyle w:val="Hyperlink"/>
            <w:noProof/>
            <w:color w:val="auto"/>
            <w:lang w:val="vi-VN" w:eastAsia="vi-VN"/>
          </w:rPr>
          <w:t xml:space="preserve"> vụ của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_Toc139011866 \h </w:instrText>
        </w:r>
        <w:r w:rsidR="00F41766" w:rsidRPr="0007732B">
          <w:rPr>
            <w:noProof/>
            <w:webHidden/>
          </w:rPr>
        </w:r>
        <w:r w:rsidR="00F41766" w:rsidRPr="0007732B">
          <w:rPr>
            <w:noProof/>
            <w:webHidden/>
          </w:rPr>
          <w:fldChar w:fldCharType="separate"/>
        </w:r>
        <w:r w:rsidR="00F41766" w:rsidRPr="0007732B">
          <w:rPr>
            <w:noProof/>
            <w:webHidden/>
          </w:rPr>
          <w:t>15</w:t>
        </w:r>
        <w:r w:rsidR="00F41766" w:rsidRPr="0007732B">
          <w:rPr>
            <w:noProof/>
            <w:webHidden/>
          </w:rPr>
          <w:fldChar w:fldCharType="end"/>
        </w:r>
      </w:hyperlink>
    </w:p>
    <w:p w14:paraId="472498B2" w14:textId="6B83A62A"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67" w:history="1">
        <w:r w:rsidR="00F41766" w:rsidRPr="0007732B">
          <w:rPr>
            <w:rStyle w:val="Hyperlink"/>
            <w:noProof/>
            <w:color w:val="auto"/>
            <w:lang w:val="vi-VN" w:eastAsia="vi-VN"/>
          </w:rPr>
          <w:t xml:space="preserve">Điều 21. </w:t>
        </w:r>
        <w:r w:rsidR="00F41766" w:rsidRPr="0007732B">
          <w:rPr>
            <w:rStyle w:val="Hyperlink"/>
            <w:noProof/>
            <w:color w:val="auto"/>
            <w:lang w:eastAsia="vi-VN"/>
          </w:rPr>
          <w:t xml:space="preserve">Ủy quyền tham dự họp </w:t>
        </w:r>
        <w:r w:rsidR="00F41766" w:rsidRPr="0007732B">
          <w:rPr>
            <w:rStyle w:val="Hyperlink"/>
            <w:noProof/>
            <w:color w:val="auto"/>
            <w:lang w:val="vi-VN" w:eastAsia="vi-VN"/>
          </w:rPr>
          <w:t xml:space="preserve">Đại </w:t>
        </w:r>
        <w:r w:rsidR="00F41766" w:rsidRPr="0007732B">
          <w:rPr>
            <w:rStyle w:val="Hyperlink"/>
            <w:noProof/>
            <w:color w:val="auto"/>
            <w:lang w:eastAsia="vi-VN"/>
          </w:rPr>
          <w:t>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_Toc139011867 \h </w:instrText>
        </w:r>
        <w:r w:rsidR="00F41766" w:rsidRPr="0007732B">
          <w:rPr>
            <w:noProof/>
            <w:webHidden/>
          </w:rPr>
        </w:r>
        <w:r w:rsidR="00F41766" w:rsidRPr="0007732B">
          <w:rPr>
            <w:noProof/>
            <w:webHidden/>
          </w:rPr>
          <w:fldChar w:fldCharType="separate"/>
        </w:r>
        <w:r w:rsidR="00F41766" w:rsidRPr="0007732B">
          <w:rPr>
            <w:noProof/>
            <w:webHidden/>
          </w:rPr>
          <w:t>17</w:t>
        </w:r>
        <w:r w:rsidR="00F41766" w:rsidRPr="0007732B">
          <w:rPr>
            <w:noProof/>
            <w:webHidden/>
          </w:rPr>
          <w:fldChar w:fldCharType="end"/>
        </w:r>
      </w:hyperlink>
    </w:p>
    <w:p w14:paraId="6202B3A3" w14:textId="43DDB02A"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68" w:history="1">
        <w:r w:rsidR="00F41766" w:rsidRPr="0007732B">
          <w:rPr>
            <w:rStyle w:val="Hyperlink"/>
            <w:noProof/>
            <w:color w:val="auto"/>
            <w:lang w:val="vi-VN" w:eastAsia="vi-VN"/>
          </w:rPr>
          <w:t>Điều 22. Triệu tập họp, chương trình họp và thông báo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_Toc139011868 \h </w:instrText>
        </w:r>
        <w:r w:rsidR="00F41766" w:rsidRPr="0007732B">
          <w:rPr>
            <w:noProof/>
            <w:webHidden/>
          </w:rPr>
        </w:r>
        <w:r w:rsidR="00F41766" w:rsidRPr="0007732B">
          <w:rPr>
            <w:noProof/>
            <w:webHidden/>
          </w:rPr>
          <w:fldChar w:fldCharType="separate"/>
        </w:r>
        <w:r w:rsidR="00F41766" w:rsidRPr="0007732B">
          <w:rPr>
            <w:noProof/>
            <w:webHidden/>
          </w:rPr>
          <w:t>17</w:t>
        </w:r>
        <w:r w:rsidR="00F41766" w:rsidRPr="0007732B">
          <w:rPr>
            <w:noProof/>
            <w:webHidden/>
          </w:rPr>
          <w:fldChar w:fldCharType="end"/>
        </w:r>
      </w:hyperlink>
    </w:p>
    <w:p w14:paraId="1CB26CED" w14:textId="0B20A1AA"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69" w:history="1">
        <w:r w:rsidR="00F41766" w:rsidRPr="0007732B">
          <w:rPr>
            <w:rStyle w:val="Hyperlink"/>
            <w:noProof/>
            <w:color w:val="auto"/>
            <w:lang w:val="vi-VN" w:eastAsia="vi-VN"/>
          </w:rPr>
          <w:t>Điều 23</w:t>
        </w:r>
        <w:r w:rsidR="00F41766" w:rsidRPr="0007732B">
          <w:rPr>
            <w:rStyle w:val="Hyperlink"/>
            <w:noProof/>
            <w:color w:val="auto"/>
            <w:lang w:eastAsia="vi-VN"/>
          </w:rPr>
          <w:t>.</w:t>
        </w:r>
        <w:r w:rsidR="00F41766" w:rsidRPr="0007732B">
          <w:rPr>
            <w:rStyle w:val="Hyperlink"/>
            <w:noProof/>
            <w:color w:val="auto"/>
            <w:lang w:val="vi-VN" w:eastAsia="vi-VN"/>
          </w:rPr>
          <w:t xml:space="preserve"> Danh sách cổ đông có quyền dự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_Toc139011869 \h </w:instrText>
        </w:r>
        <w:r w:rsidR="00F41766" w:rsidRPr="0007732B">
          <w:rPr>
            <w:noProof/>
            <w:webHidden/>
          </w:rPr>
        </w:r>
        <w:r w:rsidR="00F41766" w:rsidRPr="0007732B">
          <w:rPr>
            <w:noProof/>
            <w:webHidden/>
          </w:rPr>
          <w:fldChar w:fldCharType="separate"/>
        </w:r>
        <w:r w:rsidR="00F41766" w:rsidRPr="0007732B">
          <w:rPr>
            <w:noProof/>
            <w:webHidden/>
          </w:rPr>
          <w:t>19</w:t>
        </w:r>
        <w:r w:rsidR="00F41766" w:rsidRPr="0007732B">
          <w:rPr>
            <w:noProof/>
            <w:webHidden/>
          </w:rPr>
          <w:fldChar w:fldCharType="end"/>
        </w:r>
      </w:hyperlink>
    </w:p>
    <w:p w14:paraId="04098B7B" w14:textId="1645A427"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70" w:history="1">
        <w:r w:rsidR="00F41766" w:rsidRPr="0007732B">
          <w:rPr>
            <w:rStyle w:val="Hyperlink"/>
            <w:noProof/>
            <w:color w:val="auto"/>
            <w:lang w:val="vi-VN" w:eastAsia="vi-VN"/>
          </w:rPr>
          <w:t>Điều 24. Các điều kiện tiến hành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_Toc139011870 \h </w:instrText>
        </w:r>
        <w:r w:rsidR="00F41766" w:rsidRPr="0007732B">
          <w:rPr>
            <w:noProof/>
            <w:webHidden/>
          </w:rPr>
        </w:r>
        <w:r w:rsidR="00F41766" w:rsidRPr="0007732B">
          <w:rPr>
            <w:noProof/>
            <w:webHidden/>
          </w:rPr>
          <w:fldChar w:fldCharType="separate"/>
        </w:r>
        <w:r w:rsidR="00F41766" w:rsidRPr="0007732B">
          <w:rPr>
            <w:noProof/>
            <w:webHidden/>
          </w:rPr>
          <w:t>19</w:t>
        </w:r>
        <w:r w:rsidR="00F41766" w:rsidRPr="0007732B">
          <w:rPr>
            <w:noProof/>
            <w:webHidden/>
          </w:rPr>
          <w:fldChar w:fldCharType="end"/>
        </w:r>
      </w:hyperlink>
    </w:p>
    <w:p w14:paraId="7D3896D1" w14:textId="73D89386"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71" w:history="1">
        <w:r w:rsidR="00F41766" w:rsidRPr="0007732B">
          <w:rPr>
            <w:rStyle w:val="Hyperlink"/>
            <w:noProof/>
            <w:color w:val="auto"/>
            <w:lang w:val="vi-VN" w:eastAsia="vi-VN"/>
          </w:rPr>
          <w:t>Điều 25. Thể thức tiến hành họp và biểu quyết tại cuộc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_Toc139011871 \h </w:instrText>
        </w:r>
        <w:r w:rsidR="00F41766" w:rsidRPr="0007732B">
          <w:rPr>
            <w:noProof/>
            <w:webHidden/>
          </w:rPr>
        </w:r>
        <w:r w:rsidR="00F41766" w:rsidRPr="0007732B">
          <w:rPr>
            <w:noProof/>
            <w:webHidden/>
          </w:rPr>
          <w:fldChar w:fldCharType="separate"/>
        </w:r>
        <w:r w:rsidR="00F41766" w:rsidRPr="0007732B">
          <w:rPr>
            <w:noProof/>
            <w:webHidden/>
          </w:rPr>
          <w:t>20</w:t>
        </w:r>
        <w:r w:rsidR="00F41766" w:rsidRPr="0007732B">
          <w:rPr>
            <w:noProof/>
            <w:webHidden/>
          </w:rPr>
          <w:fldChar w:fldCharType="end"/>
        </w:r>
      </w:hyperlink>
    </w:p>
    <w:p w14:paraId="7EFEC569" w14:textId="6624DA31"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72" w:history="1">
        <w:r w:rsidR="00F41766" w:rsidRPr="0007732B">
          <w:rPr>
            <w:rStyle w:val="Hyperlink"/>
            <w:noProof/>
            <w:color w:val="auto"/>
            <w:lang w:val="vi-VN" w:eastAsia="vi-VN"/>
          </w:rPr>
          <w:t xml:space="preserve">Điều 26. </w:t>
        </w:r>
        <w:r w:rsidR="00F41766" w:rsidRPr="0007732B">
          <w:rPr>
            <w:rStyle w:val="Hyperlink"/>
            <w:noProof/>
            <w:color w:val="auto"/>
            <w:lang w:eastAsia="vi-VN"/>
          </w:rPr>
          <w:t>Điều kiện để</w:t>
        </w:r>
        <w:r w:rsidR="00F41766" w:rsidRPr="0007732B">
          <w:rPr>
            <w:rStyle w:val="Hyperlink"/>
            <w:noProof/>
            <w:color w:val="auto"/>
            <w:lang w:val="vi-VN" w:eastAsia="vi-VN"/>
          </w:rPr>
          <w:t xml:space="preserve"> </w:t>
        </w:r>
        <w:r w:rsidR="00F41766" w:rsidRPr="0007732B">
          <w:rPr>
            <w:rStyle w:val="Hyperlink"/>
            <w:noProof/>
            <w:color w:val="auto"/>
            <w:lang w:eastAsia="vi-VN"/>
          </w:rPr>
          <w:t xml:space="preserve">Nghị </w:t>
        </w:r>
        <w:r w:rsidR="00F41766" w:rsidRPr="0007732B">
          <w:rPr>
            <w:rStyle w:val="Hyperlink"/>
            <w:noProof/>
            <w:color w:val="auto"/>
            <w:lang w:val="vi-VN" w:eastAsia="vi-VN"/>
          </w:rPr>
          <w:t>quyết của Đại hội đồng cổ đông</w:t>
        </w:r>
        <w:r w:rsidR="00F41766" w:rsidRPr="0007732B">
          <w:rPr>
            <w:rStyle w:val="Hyperlink"/>
            <w:noProof/>
            <w:color w:val="auto"/>
            <w:lang w:eastAsia="vi-VN"/>
          </w:rPr>
          <w:t xml:space="preserve"> được thông qua</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_Toc139011872 \h </w:instrText>
        </w:r>
        <w:r w:rsidR="00F41766" w:rsidRPr="0007732B">
          <w:rPr>
            <w:noProof/>
            <w:webHidden/>
          </w:rPr>
        </w:r>
        <w:r w:rsidR="00F41766" w:rsidRPr="0007732B">
          <w:rPr>
            <w:noProof/>
            <w:webHidden/>
          </w:rPr>
          <w:fldChar w:fldCharType="separate"/>
        </w:r>
        <w:r w:rsidR="00F41766" w:rsidRPr="0007732B">
          <w:rPr>
            <w:noProof/>
            <w:webHidden/>
          </w:rPr>
          <w:t>21</w:t>
        </w:r>
        <w:r w:rsidR="00F41766" w:rsidRPr="0007732B">
          <w:rPr>
            <w:noProof/>
            <w:webHidden/>
          </w:rPr>
          <w:fldChar w:fldCharType="end"/>
        </w:r>
      </w:hyperlink>
    </w:p>
    <w:p w14:paraId="0EE84628" w14:textId="005FE835"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73" w:history="1">
        <w:r w:rsidR="00F41766" w:rsidRPr="0007732B">
          <w:rPr>
            <w:rStyle w:val="Hyperlink"/>
            <w:noProof/>
            <w:color w:val="auto"/>
            <w:lang w:val="vi-VN" w:eastAsia="vi-VN"/>
          </w:rPr>
          <w:t xml:space="preserve">Điều 27. Thẩm quyền và thể thức lấy ý kiến </w:t>
        </w:r>
        <w:r w:rsidR="00F41766" w:rsidRPr="0007732B">
          <w:rPr>
            <w:rStyle w:val="Hyperlink"/>
            <w:noProof/>
            <w:color w:val="auto"/>
            <w:lang w:eastAsia="vi-VN"/>
          </w:rPr>
          <w:t>C</w:t>
        </w:r>
        <w:r w:rsidR="00F41766" w:rsidRPr="0007732B">
          <w:rPr>
            <w:rStyle w:val="Hyperlink"/>
            <w:noProof/>
            <w:color w:val="auto"/>
            <w:lang w:val="vi-VN" w:eastAsia="vi-VN"/>
          </w:rPr>
          <w:t xml:space="preserve">ổ đông bằng văn bản để thông qua </w:t>
        </w:r>
        <w:r w:rsidR="00F41766" w:rsidRPr="0007732B">
          <w:rPr>
            <w:rStyle w:val="Hyperlink"/>
            <w:noProof/>
            <w:color w:val="auto"/>
            <w:lang w:eastAsia="vi-VN"/>
          </w:rPr>
          <w:t xml:space="preserve">Nghị </w:t>
        </w:r>
        <w:r w:rsidR="00F41766" w:rsidRPr="0007732B">
          <w:rPr>
            <w:rStyle w:val="Hyperlink"/>
            <w:noProof/>
            <w:color w:val="auto"/>
            <w:lang w:val="vi-VN" w:eastAsia="vi-VN"/>
          </w:rPr>
          <w:t>quyết của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_Toc139011873 \h </w:instrText>
        </w:r>
        <w:r w:rsidR="00F41766" w:rsidRPr="0007732B">
          <w:rPr>
            <w:noProof/>
            <w:webHidden/>
          </w:rPr>
        </w:r>
        <w:r w:rsidR="00F41766" w:rsidRPr="0007732B">
          <w:rPr>
            <w:noProof/>
            <w:webHidden/>
          </w:rPr>
          <w:fldChar w:fldCharType="separate"/>
        </w:r>
        <w:r w:rsidR="00F41766" w:rsidRPr="0007732B">
          <w:rPr>
            <w:noProof/>
            <w:webHidden/>
          </w:rPr>
          <w:t>22</w:t>
        </w:r>
        <w:r w:rsidR="00F41766" w:rsidRPr="0007732B">
          <w:rPr>
            <w:noProof/>
            <w:webHidden/>
          </w:rPr>
          <w:fldChar w:fldCharType="end"/>
        </w:r>
      </w:hyperlink>
    </w:p>
    <w:p w14:paraId="7FD82D7E" w14:textId="3586DD3C"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74" w:history="1">
        <w:r w:rsidR="00F41766" w:rsidRPr="0007732B">
          <w:rPr>
            <w:rStyle w:val="Hyperlink"/>
            <w:noProof/>
            <w:color w:val="auto"/>
            <w:lang w:val="vi-VN" w:eastAsia="vi-VN"/>
          </w:rPr>
          <w:t xml:space="preserve">Điều 28. </w:t>
        </w:r>
        <w:r w:rsidR="00F41766" w:rsidRPr="0007732B">
          <w:rPr>
            <w:rStyle w:val="Hyperlink"/>
            <w:noProof/>
            <w:color w:val="auto"/>
            <w:lang w:eastAsia="vi-VN"/>
          </w:rPr>
          <w:t xml:space="preserve">Nghị quyết, </w:t>
        </w:r>
        <w:r w:rsidR="00F41766" w:rsidRPr="0007732B">
          <w:rPr>
            <w:rStyle w:val="Hyperlink"/>
            <w:noProof/>
            <w:color w:val="auto"/>
            <w:lang w:val="vi-VN" w:eastAsia="vi-VN"/>
          </w:rPr>
          <w:t>Biên bản họp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_Toc139011874 \h </w:instrText>
        </w:r>
        <w:r w:rsidR="00F41766" w:rsidRPr="0007732B">
          <w:rPr>
            <w:noProof/>
            <w:webHidden/>
          </w:rPr>
        </w:r>
        <w:r w:rsidR="00F41766" w:rsidRPr="0007732B">
          <w:rPr>
            <w:noProof/>
            <w:webHidden/>
          </w:rPr>
          <w:fldChar w:fldCharType="separate"/>
        </w:r>
        <w:r w:rsidR="00F41766" w:rsidRPr="0007732B">
          <w:rPr>
            <w:noProof/>
            <w:webHidden/>
          </w:rPr>
          <w:t>24</w:t>
        </w:r>
        <w:r w:rsidR="00F41766" w:rsidRPr="0007732B">
          <w:rPr>
            <w:noProof/>
            <w:webHidden/>
          </w:rPr>
          <w:fldChar w:fldCharType="end"/>
        </w:r>
      </w:hyperlink>
    </w:p>
    <w:p w14:paraId="2356271F" w14:textId="29C8ED5F"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75" w:history="1">
        <w:r w:rsidR="00F41766" w:rsidRPr="0007732B">
          <w:rPr>
            <w:rStyle w:val="Hyperlink"/>
            <w:noProof/>
            <w:color w:val="auto"/>
            <w:lang w:val="vi-VN" w:eastAsia="vi-VN"/>
          </w:rPr>
          <w:t>Điều 2</w:t>
        </w:r>
        <w:r w:rsidR="00F41766" w:rsidRPr="0007732B">
          <w:rPr>
            <w:rStyle w:val="Hyperlink"/>
            <w:noProof/>
            <w:color w:val="auto"/>
            <w:lang w:eastAsia="vi-VN"/>
          </w:rPr>
          <w:t>9</w:t>
        </w:r>
        <w:r w:rsidR="00F41766" w:rsidRPr="0007732B">
          <w:rPr>
            <w:rStyle w:val="Hyperlink"/>
            <w:noProof/>
            <w:color w:val="auto"/>
            <w:lang w:val="vi-VN" w:eastAsia="vi-VN"/>
          </w:rPr>
          <w:t xml:space="preserve">. </w:t>
        </w:r>
        <w:r w:rsidR="00F41766" w:rsidRPr="0007732B">
          <w:rPr>
            <w:rStyle w:val="Hyperlink"/>
            <w:noProof/>
            <w:color w:val="auto"/>
            <w:lang w:eastAsia="vi-VN"/>
          </w:rPr>
          <w:t>Yêu cầu hủy bỏ Nghị quyết của Đại hội đồng cổ đông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_Toc139011875 \h </w:instrText>
        </w:r>
        <w:r w:rsidR="00F41766" w:rsidRPr="0007732B">
          <w:rPr>
            <w:noProof/>
            <w:webHidden/>
          </w:rPr>
        </w:r>
        <w:r w:rsidR="00F41766" w:rsidRPr="0007732B">
          <w:rPr>
            <w:noProof/>
            <w:webHidden/>
          </w:rPr>
          <w:fldChar w:fldCharType="separate"/>
        </w:r>
        <w:r w:rsidR="00F41766" w:rsidRPr="0007732B">
          <w:rPr>
            <w:noProof/>
            <w:webHidden/>
          </w:rPr>
          <w:t>25</w:t>
        </w:r>
        <w:r w:rsidR="00F41766" w:rsidRPr="0007732B">
          <w:rPr>
            <w:noProof/>
            <w:webHidden/>
          </w:rPr>
          <w:fldChar w:fldCharType="end"/>
        </w:r>
      </w:hyperlink>
    </w:p>
    <w:p w14:paraId="3B279CEA" w14:textId="720D2012"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76" w:history="1">
        <w:r w:rsidR="00F41766" w:rsidRPr="0007732B">
          <w:rPr>
            <w:rStyle w:val="Hyperlink"/>
            <w:noProof/>
            <w:color w:val="auto"/>
            <w:lang w:val="vi-VN" w:eastAsia="vi-VN" w:bidi="en-US"/>
          </w:rPr>
          <w:t>CHƯƠNG VII.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_Toc139011876 \h </w:instrText>
        </w:r>
        <w:r w:rsidR="00F41766" w:rsidRPr="0007732B">
          <w:rPr>
            <w:noProof/>
            <w:webHidden/>
          </w:rPr>
        </w:r>
        <w:r w:rsidR="00F41766" w:rsidRPr="0007732B">
          <w:rPr>
            <w:noProof/>
            <w:webHidden/>
          </w:rPr>
          <w:fldChar w:fldCharType="separate"/>
        </w:r>
        <w:r w:rsidR="00F41766" w:rsidRPr="0007732B">
          <w:rPr>
            <w:noProof/>
            <w:webHidden/>
          </w:rPr>
          <w:t>25</w:t>
        </w:r>
        <w:r w:rsidR="00F41766" w:rsidRPr="0007732B">
          <w:rPr>
            <w:noProof/>
            <w:webHidden/>
          </w:rPr>
          <w:fldChar w:fldCharType="end"/>
        </w:r>
      </w:hyperlink>
    </w:p>
    <w:p w14:paraId="79BB8FE0" w14:textId="60B89A75"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77" w:history="1">
        <w:r w:rsidR="00F41766" w:rsidRPr="0007732B">
          <w:rPr>
            <w:rStyle w:val="Hyperlink"/>
            <w:noProof/>
            <w:color w:val="auto"/>
            <w:lang w:val="vi-VN" w:eastAsia="vi-VN"/>
          </w:rPr>
          <w:t>Điều 30. Ứng cử, đề cử thành viên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_Toc139011877 \h </w:instrText>
        </w:r>
        <w:r w:rsidR="00F41766" w:rsidRPr="0007732B">
          <w:rPr>
            <w:noProof/>
            <w:webHidden/>
          </w:rPr>
        </w:r>
        <w:r w:rsidR="00F41766" w:rsidRPr="0007732B">
          <w:rPr>
            <w:noProof/>
            <w:webHidden/>
          </w:rPr>
          <w:fldChar w:fldCharType="separate"/>
        </w:r>
        <w:r w:rsidR="00F41766" w:rsidRPr="0007732B">
          <w:rPr>
            <w:noProof/>
            <w:webHidden/>
          </w:rPr>
          <w:t>25</w:t>
        </w:r>
        <w:r w:rsidR="00F41766" w:rsidRPr="0007732B">
          <w:rPr>
            <w:noProof/>
            <w:webHidden/>
          </w:rPr>
          <w:fldChar w:fldCharType="end"/>
        </w:r>
      </w:hyperlink>
    </w:p>
    <w:p w14:paraId="2B8B8088" w14:textId="1D7CCA27"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78" w:history="1">
        <w:r w:rsidR="00F41766" w:rsidRPr="0007732B">
          <w:rPr>
            <w:rStyle w:val="Hyperlink"/>
            <w:noProof/>
            <w:color w:val="auto"/>
            <w:lang w:val="vi-VN" w:eastAsia="vi-VN"/>
          </w:rPr>
          <w:t>Điều 31. Thành phần và nhiệm kỳ của thành viên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_Toc139011878 \h </w:instrText>
        </w:r>
        <w:r w:rsidR="00F41766" w:rsidRPr="0007732B">
          <w:rPr>
            <w:noProof/>
            <w:webHidden/>
          </w:rPr>
        </w:r>
        <w:r w:rsidR="00F41766" w:rsidRPr="0007732B">
          <w:rPr>
            <w:noProof/>
            <w:webHidden/>
          </w:rPr>
          <w:fldChar w:fldCharType="separate"/>
        </w:r>
        <w:r w:rsidR="00F41766" w:rsidRPr="0007732B">
          <w:rPr>
            <w:noProof/>
            <w:webHidden/>
          </w:rPr>
          <w:t>26</w:t>
        </w:r>
        <w:r w:rsidR="00F41766" w:rsidRPr="0007732B">
          <w:rPr>
            <w:noProof/>
            <w:webHidden/>
          </w:rPr>
          <w:fldChar w:fldCharType="end"/>
        </w:r>
      </w:hyperlink>
    </w:p>
    <w:p w14:paraId="21CEBA80" w14:textId="32EDBE98"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79" w:history="1">
        <w:r w:rsidR="00F41766" w:rsidRPr="0007732B">
          <w:rPr>
            <w:rStyle w:val="Hyperlink"/>
            <w:noProof/>
            <w:color w:val="auto"/>
            <w:lang w:val="vi-VN" w:eastAsia="vi-VN"/>
          </w:rPr>
          <w:t>Điều 32. Quyền hạn và nghĩa vụ của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_Toc139011879 \h </w:instrText>
        </w:r>
        <w:r w:rsidR="00F41766" w:rsidRPr="0007732B">
          <w:rPr>
            <w:noProof/>
            <w:webHidden/>
          </w:rPr>
        </w:r>
        <w:r w:rsidR="00F41766" w:rsidRPr="0007732B">
          <w:rPr>
            <w:noProof/>
            <w:webHidden/>
          </w:rPr>
          <w:fldChar w:fldCharType="separate"/>
        </w:r>
        <w:r w:rsidR="00F41766" w:rsidRPr="0007732B">
          <w:rPr>
            <w:noProof/>
            <w:webHidden/>
          </w:rPr>
          <w:t>27</w:t>
        </w:r>
        <w:r w:rsidR="00F41766" w:rsidRPr="0007732B">
          <w:rPr>
            <w:noProof/>
            <w:webHidden/>
          </w:rPr>
          <w:fldChar w:fldCharType="end"/>
        </w:r>
      </w:hyperlink>
    </w:p>
    <w:p w14:paraId="12D572DB" w14:textId="016CE371"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80" w:history="1">
        <w:r w:rsidR="00F41766" w:rsidRPr="0007732B">
          <w:rPr>
            <w:rStyle w:val="Hyperlink"/>
            <w:noProof/>
            <w:color w:val="auto"/>
            <w:lang w:val="vi-VN" w:eastAsia="vi-VN"/>
          </w:rPr>
          <w:t>Điều 33</w:t>
        </w:r>
        <w:r w:rsidR="00F41766" w:rsidRPr="0007732B">
          <w:rPr>
            <w:rStyle w:val="Hyperlink"/>
            <w:noProof/>
            <w:color w:val="auto"/>
            <w:lang w:eastAsia="vi-VN"/>
          </w:rPr>
          <w:t>.</w:t>
        </w:r>
        <w:r w:rsidR="00F41766" w:rsidRPr="0007732B">
          <w:rPr>
            <w:rStyle w:val="Hyperlink"/>
            <w:noProof/>
            <w:color w:val="auto"/>
            <w:lang w:val="vi-VN" w:eastAsia="vi-VN"/>
          </w:rPr>
          <w:t xml:space="preserve"> Quyền được cung cấp thông tin của thành viên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_Toc139011880 \h </w:instrText>
        </w:r>
        <w:r w:rsidR="00F41766" w:rsidRPr="0007732B">
          <w:rPr>
            <w:noProof/>
            <w:webHidden/>
          </w:rPr>
        </w:r>
        <w:r w:rsidR="00F41766" w:rsidRPr="0007732B">
          <w:rPr>
            <w:noProof/>
            <w:webHidden/>
          </w:rPr>
          <w:fldChar w:fldCharType="separate"/>
        </w:r>
        <w:r w:rsidR="00F41766" w:rsidRPr="0007732B">
          <w:rPr>
            <w:noProof/>
            <w:webHidden/>
          </w:rPr>
          <w:t>28</w:t>
        </w:r>
        <w:r w:rsidR="00F41766" w:rsidRPr="0007732B">
          <w:rPr>
            <w:noProof/>
            <w:webHidden/>
          </w:rPr>
          <w:fldChar w:fldCharType="end"/>
        </w:r>
      </w:hyperlink>
    </w:p>
    <w:p w14:paraId="21A3F16F" w14:textId="37FAF941"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81" w:history="1">
        <w:r w:rsidR="00F41766" w:rsidRPr="0007732B">
          <w:rPr>
            <w:rStyle w:val="Hyperlink"/>
            <w:noProof/>
            <w:color w:val="auto"/>
            <w:lang w:val="vi-VN" w:eastAsia="vi-VN"/>
          </w:rPr>
          <w:t>Điều 34. Chủ tịch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_Toc139011881 \h </w:instrText>
        </w:r>
        <w:r w:rsidR="00F41766" w:rsidRPr="0007732B">
          <w:rPr>
            <w:noProof/>
            <w:webHidden/>
          </w:rPr>
        </w:r>
        <w:r w:rsidR="00F41766" w:rsidRPr="0007732B">
          <w:rPr>
            <w:noProof/>
            <w:webHidden/>
          </w:rPr>
          <w:fldChar w:fldCharType="separate"/>
        </w:r>
        <w:r w:rsidR="00F41766" w:rsidRPr="0007732B">
          <w:rPr>
            <w:noProof/>
            <w:webHidden/>
          </w:rPr>
          <w:t>28</w:t>
        </w:r>
        <w:r w:rsidR="00F41766" w:rsidRPr="0007732B">
          <w:rPr>
            <w:noProof/>
            <w:webHidden/>
          </w:rPr>
          <w:fldChar w:fldCharType="end"/>
        </w:r>
      </w:hyperlink>
    </w:p>
    <w:p w14:paraId="2971F9CE" w14:textId="50B0FA8C"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82" w:history="1">
        <w:r w:rsidR="00F41766" w:rsidRPr="0007732B">
          <w:rPr>
            <w:rStyle w:val="Hyperlink"/>
            <w:noProof/>
            <w:color w:val="auto"/>
            <w:lang w:val="vi-VN" w:eastAsia="vi-VN"/>
          </w:rPr>
          <w:t>Điều 35. Cuộc họp của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_Toc139011882 \h </w:instrText>
        </w:r>
        <w:r w:rsidR="00F41766" w:rsidRPr="0007732B">
          <w:rPr>
            <w:noProof/>
            <w:webHidden/>
          </w:rPr>
        </w:r>
        <w:r w:rsidR="00F41766" w:rsidRPr="0007732B">
          <w:rPr>
            <w:noProof/>
            <w:webHidden/>
          </w:rPr>
          <w:fldChar w:fldCharType="separate"/>
        </w:r>
        <w:r w:rsidR="00F41766" w:rsidRPr="0007732B">
          <w:rPr>
            <w:noProof/>
            <w:webHidden/>
          </w:rPr>
          <w:t>29</w:t>
        </w:r>
        <w:r w:rsidR="00F41766" w:rsidRPr="0007732B">
          <w:rPr>
            <w:noProof/>
            <w:webHidden/>
          </w:rPr>
          <w:fldChar w:fldCharType="end"/>
        </w:r>
      </w:hyperlink>
    </w:p>
    <w:p w14:paraId="14891C72" w14:textId="04E3190A"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83" w:history="1">
        <w:r w:rsidR="00F41766" w:rsidRPr="0007732B">
          <w:rPr>
            <w:rStyle w:val="Hyperlink"/>
            <w:noProof/>
            <w:color w:val="auto"/>
            <w:lang w:val="nl-NL"/>
          </w:rPr>
          <w:t>Điều 36. Biên bản họp Hội đồng quản trị</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_Toc139011883 \h </w:instrText>
        </w:r>
        <w:r w:rsidR="00F41766" w:rsidRPr="0007732B">
          <w:rPr>
            <w:noProof/>
            <w:webHidden/>
          </w:rPr>
        </w:r>
        <w:r w:rsidR="00F41766" w:rsidRPr="0007732B">
          <w:rPr>
            <w:noProof/>
            <w:webHidden/>
          </w:rPr>
          <w:fldChar w:fldCharType="separate"/>
        </w:r>
        <w:r w:rsidR="00F41766" w:rsidRPr="0007732B">
          <w:rPr>
            <w:noProof/>
            <w:webHidden/>
          </w:rPr>
          <w:t>31</w:t>
        </w:r>
        <w:r w:rsidR="00F41766" w:rsidRPr="0007732B">
          <w:rPr>
            <w:noProof/>
            <w:webHidden/>
          </w:rPr>
          <w:fldChar w:fldCharType="end"/>
        </w:r>
      </w:hyperlink>
    </w:p>
    <w:p w14:paraId="6B14F543" w14:textId="3301FB29"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84" w:history="1">
        <w:r w:rsidR="00F41766" w:rsidRPr="0007732B">
          <w:rPr>
            <w:rStyle w:val="Hyperlink"/>
            <w:noProof/>
            <w:color w:val="auto"/>
            <w:lang w:val="vi-VN" w:eastAsia="vi-VN" w:bidi="en-US"/>
          </w:rPr>
          <w:t>CHƯƠNG VIII. TỔNG GIÁM 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_Toc139011884 \h </w:instrText>
        </w:r>
        <w:r w:rsidR="00F41766" w:rsidRPr="0007732B">
          <w:rPr>
            <w:noProof/>
            <w:webHidden/>
          </w:rPr>
        </w:r>
        <w:r w:rsidR="00F41766" w:rsidRPr="0007732B">
          <w:rPr>
            <w:noProof/>
            <w:webHidden/>
          </w:rPr>
          <w:fldChar w:fldCharType="separate"/>
        </w:r>
        <w:r w:rsidR="00F41766" w:rsidRPr="0007732B">
          <w:rPr>
            <w:noProof/>
            <w:webHidden/>
          </w:rPr>
          <w:t>31</w:t>
        </w:r>
        <w:r w:rsidR="00F41766" w:rsidRPr="0007732B">
          <w:rPr>
            <w:noProof/>
            <w:webHidden/>
          </w:rPr>
          <w:fldChar w:fldCharType="end"/>
        </w:r>
      </w:hyperlink>
    </w:p>
    <w:p w14:paraId="1E11FFDB" w14:textId="0B60EE4F"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85" w:history="1">
        <w:r w:rsidR="00F41766" w:rsidRPr="0007732B">
          <w:rPr>
            <w:rStyle w:val="Hyperlink"/>
            <w:noProof/>
            <w:color w:val="auto"/>
            <w:lang w:val="vi-VN" w:eastAsia="vi-VN"/>
          </w:rPr>
          <w:t xml:space="preserve">Điều 37. Bổ nhiệm, miễn nhiệm, nhiệm vụ và quyền hạn của Tổng </w:t>
        </w:r>
        <w:r w:rsidR="00F41766" w:rsidRPr="0007732B">
          <w:rPr>
            <w:rStyle w:val="Hyperlink"/>
            <w:noProof/>
            <w:color w:val="auto"/>
            <w:lang w:eastAsia="vi-VN"/>
          </w:rPr>
          <w:t xml:space="preserve">Giám </w:t>
        </w:r>
        <w:r w:rsidR="00F41766" w:rsidRPr="0007732B">
          <w:rPr>
            <w:rStyle w:val="Hyperlink"/>
            <w:noProof/>
            <w:color w:val="auto"/>
            <w:lang w:val="vi-VN" w:eastAsia="vi-VN"/>
          </w:rPr>
          <w:t>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_Toc139011885 \h </w:instrText>
        </w:r>
        <w:r w:rsidR="00F41766" w:rsidRPr="0007732B">
          <w:rPr>
            <w:noProof/>
            <w:webHidden/>
          </w:rPr>
        </w:r>
        <w:r w:rsidR="00F41766" w:rsidRPr="0007732B">
          <w:rPr>
            <w:noProof/>
            <w:webHidden/>
          </w:rPr>
          <w:fldChar w:fldCharType="separate"/>
        </w:r>
        <w:r w:rsidR="00F41766" w:rsidRPr="0007732B">
          <w:rPr>
            <w:noProof/>
            <w:webHidden/>
          </w:rPr>
          <w:t>31</w:t>
        </w:r>
        <w:r w:rsidR="00F41766" w:rsidRPr="0007732B">
          <w:rPr>
            <w:noProof/>
            <w:webHidden/>
          </w:rPr>
          <w:fldChar w:fldCharType="end"/>
        </w:r>
      </w:hyperlink>
    </w:p>
    <w:p w14:paraId="3391396B" w14:textId="2719DDBB"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86" w:history="1">
        <w:r w:rsidR="00F41766" w:rsidRPr="0007732B">
          <w:rPr>
            <w:rStyle w:val="Hyperlink"/>
            <w:noProof/>
            <w:color w:val="auto"/>
            <w:lang w:val="vi-VN" w:eastAsia="vi-VN"/>
          </w:rPr>
          <w:t>Điều 38. Thù lao, thưởng và lợi ích khác của thành viên Hội đồng quản trị, Tổng Giám 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_Toc139011886 \h </w:instrText>
        </w:r>
        <w:r w:rsidR="00F41766" w:rsidRPr="0007732B">
          <w:rPr>
            <w:noProof/>
            <w:webHidden/>
          </w:rPr>
        </w:r>
        <w:r w:rsidR="00F41766" w:rsidRPr="0007732B">
          <w:rPr>
            <w:noProof/>
            <w:webHidden/>
          </w:rPr>
          <w:fldChar w:fldCharType="separate"/>
        </w:r>
        <w:r w:rsidR="00F41766" w:rsidRPr="0007732B">
          <w:rPr>
            <w:noProof/>
            <w:webHidden/>
          </w:rPr>
          <w:t>32</w:t>
        </w:r>
        <w:r w:rsidR="00F41766" w:rsidRPr="0007732B">
          <w:rPr>
            <w:noProof/>
            <w:webHidden/>
          </w:rPr>
          <w:fldChar w:fldCharType="end"/>
        </w:r>
      </w:hyperlink>
    </w:p>
    <w:p w14:paraId="655494F0" w14:textId="34FD2EFD"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87" w:history="1">
        <w:r w:rsidR="00F41766" w:rsidRPr="0007732B">
          <w:rPr>
            <w:rStyle w:val="Hyperlink"/>
            <w:noProof/>
            <w:color w:val="auto"/>
            <w:lang w:val="vi-VN" w:eastAsia="vi-VN" w:bidi="en-US"/>
          </w:rPr>
          <w:t xml:space="preserve">CHƯƠNG IX. </w:t>
        </w:r>
        <w:r w:rsidR="00F41766" w:rsidRPr="0007732B">
          <w:rPr>
            <w:rStyle w:val="Hyperlink"/>
            <w:noProof/>
            <w:color w:val="auto"/>
            <w:lang w:val="vi-VN" w:bidi="en-US"/>
          </w:rPr>
          <w:t xml:space="preserve">BAN KIỂM </w:t>
        </w:r>
        <w:r w:rsidR="00F41766" w:rsidRPr="0007732B">
          <w:rPr>
            <w:rStyle w:val="Hyperlink"/>
            <w:noProof/>
            <w:color w:val="auto"/>
            <w:lang w:val="vi-VN" w:eastAsia="vi-VN" w:bidi="en-US"/>
          </w:rPr>
          <w:t>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_Toc139011887 \h </w:instrText>
        </w:r>
        <w:r w:rsidR="00F41766" w:rsidRPr="0007732B">
          <w:rPr>
            <w:noProof/>
            <w:webHidden/>
          </w:rPr>
        </w:r>
        <w:r w:rsidR="00F41766" w:rsidRPr="0007732B">
          <w:rPr>
            <w:noProof/>
            <w:webHidden/>
          </w:rPr>
          <w:fldChar w:fldCharType="separate"/>
        </w:r>
        <w:r w:rsidR="00F41766" w:rsidRPr="0007732B">
          <w:rPr>
            <w:noProof/>
            <w:webHidden/>
          </w:rPr>
          <w:t>33</w:t>
        </w:r>
        <w:r w:rsidR="00F41766" w:rsidRPr="0007732B">
          <w:rPr>
            <w:noProof/>
            <w:webHidden/>
          </w:rPr>
          <w:fldChar w:fldCharType="end"/>
        </w:r>
      </w:hyperlink>
    </w:p>
    <w:p w14:paraId="78E29792" w14:textId="59A27695"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88" w:history="1">
        <w:r w:rsidR="00F41766" w:rsidRPr="0007732B">
          <w:rPr>
            <w:rStyle w:val="Hyperlink"/>
            <w:noProof/>
            <w:color w:val="auto"/>
            <w:lang w:val="vi-VN" w:eastAsia="vi-VN"/>
          </w:rPr>
          <w:t>Điều 39. Số lượng, nhiệm kỳ và đề cử thành viên Ban</w:t>
        </w:r>
        <w:r w:rsidR="00F41766" w:rsidRPr="0007732B">
          <w:rPr>
            <w:rStyle w:val="Hyperlink"/>
            <w:noProof/>
            <w:color w:val="auto"/>
            <w:lang w:val="vi-VN"/>
          </w:rPr>
          <w:t xml:space="preserve"> kiểm </w:t>
        </w:r>
        <w:r w:rsidR="00F41766" w:rsidRPr="0007732B">
          <w:rPr>
            <w:rStyle w:val="Hyperlink"/>
            <w:noProof/>
            <w:color w:val="auto"/>
            <w:lang w:val="vi-VN" w:eastAsia="vi-VN"/>
          </w:rPr>
          <w:t>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_Toc139011888 \h </w:instrText>
        </w:r>
        <w:r w:rsidR="00F41766" w:rsidRPr="0007732B">
          <w:rPr>
            <w:noProof/>
            <w:webHidden/>
          </w:rPr>
        </w:r>
        <w:r w:rsidR="00F41766" w:rsidRPr="0007732B">
          <w:rPr>
            <w:noProof/>
            <w:webHidden/>
          </w:rPr>
          <w:fldChar w:fldCharType="separate"/>
        </w:r>
        <w:r w:rsidR="00F41766" w:rsidRPr="0007732B">
          <w:rPr>
            <w:noProof/>
            <w:webHidden/>
          </w:rPr>
          <w:t>33</w:t>
        </w:r>
        <w:r w:rsidR="00F41766" w:rsidRPr="0007732B">
          <w:rPr>
            <w:noProof/>
            <w:webHidden/>
          </w:rPr>
          <w:fldChar w:fldCharType="end"/>
        </w:r>
      </w:hyperlink>
    </w:p>
    <w:p w14:paraId="27DDBAD2" w14:textId="0B5F7A40"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89" w:history="1">
        <w:r w:rsidR="00F41766" w:rsidRPr="0007732B">
          <w:rPr>
            <w:rStyle w:val="Hyperlink"/>
            <w:noProof/>
            <w:color w:val="auto"/>
            <w:lang w:val="vi-VN" w:eastAsia="vi-VN"/>
          </w:rPr>
          <w:t>Điều 40: Tiêu chuẩn và điều kiện của Kiểm soát viên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_Toc139011889 \h </w:instrText>
        </w:r>
        <w:r w:rsidR="00F41766" w:rsidRPr="0007732B">
          <w:rPr>
            <w:noProof/>
            <w:webHidden/>
          </w:rPr>
        </w:r>
        <w:r w:rsidR="00F41766" w:rsidRPr="0007732B">
          <w:rPr>
            <w:noProof/>
            <w:webHidden/>
          </w:rPr>
          <w:fldChar w:fldCharType="separate"/>
        </w:r>
        <w:r w:rsidR="00F41766" w:rsidRPr="0007732B">
          <w:rPr>
            <w:noProof/>
            <w:webHidden/>
          </w:rPr>
          <w:t>33</w:t>
        </w:r>
        <w:r w:rsidR="00F41766" w:rsidRPr="0007732B">
          <w:rPr>
            <w:noProof/>
            <w:webHidden/>
          </w:rPr>
          <w:fldChar w:fldCharType="end"/>
        </w:r>
      </w:hyperlink>
    </w:p>
    <w:p w14:paraId="0054CAA8" w14:textId="357C7842"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90" w:history="1">
        <w:r w:rsidR="00F41766" w:rsidRPr="0007732B">
          <w:rPr>
            <w:rStyle w:val="Hyperlink"/>
            <w:noProof/>
            <w:color w:val="auto"/>
            <w:lang w:val="vi-VN" w:eastAsia="vi-VN"/>
          </w:rPr>
          <w:t xml:space="preserve">Điều </w:t>
        </w:r>
        <w:r w:rsidR="00F41766" w:rsidRPr="0007732B">
          <w:rPr>
            <w:rStyle w:val="Hyperlink"/>
            <w:noProof/>
            <w:color w:val="auto"/>
            <w:lang w:eastAsia="vi-VN"/>
          </w:rPr>
          <w:t>41: Trưởng Ban</w:t>
        </w:r>
        <w:r w:rsidR="00F41766" w:rsidRPr="0007732B">
          <w:rPr>
            <w:rStyle w:val="Hyperlink"/>
            <w:noProof/>
            <w:color w:val="auto"/>
          </w:rPr>
          <w:t xml:space="preserve"> kiểm </w:t>
        </w:r>
        <w:r w:rsidR="00F41766" w:rsidRPr="0007732B">
          <w:rPr>
            <w:rStyle w:val="Hyperlink"/>
            <w:noProof/>
            <w:color w:val="auto"/>
            <w:lang w:eastAsia="vi-VN"/>
          </w:rPr>
          <w:t>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_Toc139011890 \h </w:instrText>
        </w:r>
        <w:r w:rsidR="00F41766" w:rsidRPr="0007732B">
          <w:rPr>
            <w:noProof/>
            <w:webHidden/>
          </w:rPr>
        </w:r>
        <w:r w:rsidR="00F41766" w:rsidRPr="0007732B">
          <w:rPr>
            <w:noProof/>
            <w:webHidden/>
          </w:rPr>
          <w:fldChar w:fldCharType="separate"/>
        </w:r>
        <w:r w:rsidR="00F41766" w:rsidRPr="0007732B">
          <w:rPr>
            <w:noProof/>
            <w:webHidden/>
          </w:rPr>
          <w:t>34</w:t>
        </w:r>
        <w:r w:rsidR="00F41766" w:rsidRPr="0007732B">
          <w:rPr>
            <w:noProof/>
            <w:webHidden/>
          </w:rPr>
          <w:fldChar w:fldCharType="end"/>
        </w:r>
      </w:hyperlink>
    </w:p>
    <w:p w14:paraId="4FEF43A1" w14:textId="3996353A"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91" w:history="1">
        <w:r w:rsidR="00F41766" w:rsidRPr="0007732B">
          <w:rPr>
            <w:rStyle w:val="Hyperlink"/>
            <w:noProof/>
            <w:color w:val="auto"/>
            <w:lang w:eastAsia="vi-VN"/>
          </w:rPr>
          <w:t>Điều 42: Quyền và nghĩa vụ của Ban kiểm 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_Toc139011891 \h </w:instrText>
        </w:r>
        <w:r w:rsidR="00F41766" w:rsidRPr="0007732B">
          <w:rPr>
            <w:noProof/>
            <w:webHidden/>
          </w:rPr>
        </w:r>
        <w:r w:rsidR="00F41766" w:rsidRPr="0007732B">
          <w:rPr>
            <w:noProof/>
            <w:webHidden/>
          </w:rPr>
          <w:fldChar w:fldCharType="separate"/>
        </w:r>
        <w:r w:rsidR="00F41766" w:rsidRPr="0007732B">
          <w:rPr>
            <w:noProof/>
            <w:webHidden/>
          </w:rPr>
          <w:t>34</w:t>
        </w:r>
        <w:r w:rsidR="00F41766" w:rsidRPr="0007732B">
          <w:rPr>
            <w:noProof/>
            <w:webHidden/>
          </w:rPr>
          <w:fldChar w:fldCharType="end"/>
        </w:r>
      </w:hyperlink>
    </w:p>
    <w:p w14:paraId="290264F6" w14:textId="47FD7B72"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92" w:history="1">
        <w:r w:rsidR="00F41766" w:rsidRPr="0007732B">
          <w:rPr>
            <w:rStyle w:val="Hyperlink"/>
            <w:noProof/>
            <w:color w:val="auto"/>
            <w:lang w:val="vi-VN" w:eastAsia="vi-VN"/>
          </w:rPr>
          <w:t>Điều 43: Quyền được cung cấp thông tin</w:t>
        </w:r>
        <w:r w:rsidR="00F41766" w:rsidRPr="0007732B">
          <w:rPr>
            <w:rStyle w:val="Hyperlink"/>
            <w:noProof/>
            <w:color w:val="auto"/>
            <w:lang w:val="vi-VN"/>
          </w:rPr>
          <w:t xml:space="preserve"> của </w:t>
        </w:r>
        <w:r w:rsidR="00F41766" w:rsidRPr="0007732B">
          <w:rPr>
            <w:rStyle w:val="Hyperlink"/>
            <w:noProof/>
            <w:color w:val="auto"/>
            <w:lang w:val="vi-VN" w:eastAsia="vi-VN"/>
          </w:rPr>
          <w:t>Ban</w:t>
        </w:r>
        <w:r w:rsidR="00F41766" w:rsidRPr="0007732B">
          <w:rPr>
            <w:rStyle w:val="Hyperlink"/>
            <w:noProof/>
            <w:color w:val="auto"/>
            <w:lang w:val="vi-VN"/>
          </w:rPr>
          <w:t xml:space="preserve"> kiểm </w:t>
        </w:r>
        <w:r w:rsidR="00F41766" w:rsidRPr="0007732B">
          <w:rPr>
            <w:rStyle w:val="Hyperlink"/>
            <w:noProof/>
            <w:color w:val="auto"/>
            <w:lang w:val="vi-VN" w:eastAsia="vi-VN"/>
          </w:rPr>
          <w:t>soát</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_Toc139011892 \h </w:instrText>
        </w:r>
        <w:r w:rsidR="00F41766" w:rsidRPr="0007732B">
          <w:rPr>
            <w:noProof/>
            <w:webHidden/>
          </w:rPr>
        </w:r>
        <w:r w:rsidR="00F41766" w:rsidRPr="0007732B">
          <w:rPr>
            <w:noProof/>
            <w:webHidden/>
          </w:rPr>
          <w:fldChar w:fldCharType="separate"/>
        </w:r>
        <w:r w:rsidR="00F41766" w:rsidRPr="0007732B">
          <w:rPr>
            <w:noProof/>
            <w:webHidden/>
          </w:rPr>
          <w:t>35</w:t>
        </w:r>
        <w:r w:rsidR="00F41766" w:rsidRPr="0007732B">
          <w:rPr>
            <w:noProof/>
            <w:webHidden/>
          </w:rPr>
          <w:fldChar w:fldCharType="end"/>
        </w:r>
      </w:hyperlink>
    </w:p>
    <w:p w14:paraId="5BE801B0" w14:textId="54C39B1B"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93" w:history="1">
        <w:r w:rsidR="00F41766" w:rsidRPr="0007732B">
          <w:rPr>
            <w:rStyle w:val="Hyperlink"/>
            <w:noProof/>
            <w:color w:val="auto"/>
            <w:lang w:val="vi-VN" w:eastAsia="vi-VN"/>
          </w:rPr>
          <w:t>Điều 44: Tiền lương, thù lao, thưởng và lợi ích khác của Kiểm soát viên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_Toc139011893 \h </w:instrText>
        </w:r>
        <w:r w:rsidR="00F41766" w:rsidRPr="0007732B">
          <w:rPr>
            <w:noProof/>
            <w:webHidden/>
          </w:rPr>
        </w:r>
        <w:r w:rsidR="00F41766" w:rsidRPr="0007732B">
          <w:rPr>
            <w:noProof/>
            <w:webHidden/>
          </w:rPr>
          <w:fldChar w:fldCharType="separate"/>
        </w:r>
        <w:r w:rsidR="00F41766" w:rsidRPr="0007732B">
          <w:rPr>
            <w:noProof/>
            <w:webHidden/>
          </w:rPr>
          <w:t>35</w:t>
        </w:r>
        <w:r w:rsidR="00F41766" w:rsidRPr="0007732B">
          <w:rPr>
            <w:noProof/>
            <w:webHidden/>
          </w:rPr>
          <w:fldChar w:fldCharType="end"/>
        </w:r>
      </w:hyperlink>
    </w:p>
    <w:p w14:paraId="6E95B259" w14:textId="0D4501C0"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94" w:history="1">
        <w:r w:rsidR="00F41766" w:rsidRPr="0007732B">
          <w:rPr>
            <w:rStyle w:val="Hyperlink"/>
            <w:noProof/>
            <w:color w:val="auto"/>
            <w:lang w:val="vi-VN" w:eastAsia="vi-VN"/>
          </w:rPr>
          <w:t>Điều 45: Trách nhiệm của Kiểm soát viên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_Toc139011894 \h </w:instrText>
        </w:r>
        <w:r w:rsidR="00F41766" w:rsidRPr="0007732B">
          <w:rPr>
            <w:noProof/>
            <w:webHidden/>
          </w:rPr>
        </w:r>
        <w:r w:rsidR="00F41766" w:rsidRPr="0007732B">
          <w:rPr>
            <w:noProof/>
            <w:webHidden/>
          </w:rPr>
          <w:fldChar w:fldCharType="separate"/>
        </w:r>
        <w:r w:rsidR="00F41766" w:rsidRPr="0007732B">
          <w:rPr>
            <w:noProof/>
            <w:webHidden/>
          </w:rPr>
          <w:t>36</w:t>
        </w:r>
        <w:r w:rsidR="00F41766" w:rsidRPr="0007732B">
          <w:rPr>
            <w:noProof/>
            <w:webHidden/>
          </w:rPr>
          <w:fldChar w:fldCharType="end"/>
        </w:r>
      </w:hyperlink>
    </w:p>
    <w:p w14:paraId="7FE7F25F" w14:textId="3BAE5043"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95" w:history="1">
        <w:r w:rsidR="00F41766" w:rsidRPr="0007732B">
          <w:rPr>
            <w:rStyle w:val="Hyperlink"/>
            <w:noProof/>
            <w:color w:val="auto"/>
            <w:lang w:val="vi-VN" w:eastAsia="vi-VN"/>
          </w:rPr>
          <w:t>Điều 46: Miễn nhiệm, bãi nhiệm Kiểm soát viên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_Toc139011895 \h </w:instrText>
        </w:r>
        <w:r w:rsidR="00F41766" w:rsidRPr="0007732B">
          <w:rPr>
            <w:noProof/>
            <w:webHidden/>
          </w:rPr>
        </w:r>
        <w:r w:rsidR="00F41766" w:rsidRPr="0007732B">
          <w:rPr>
            <w:noProof/>
            <w:webHidden/>
          </w:rPr>
          <w:fldChar w:fldCharType="separate"/>
        </w:r>
        <w:r w:rsidR="00F41766" w:rsidRPr="0007732B">
          <w:rPr>
            <w:noProof/>
            <w:webHidden/>
          </w:rPr>
          <w:t>36</w:t>
        </w:r>
        <w:r w:rsidR="00F41766" w:rsidRPr="0007732B">
          <w:rPr>
            <w:noProof/>
            <w:webHidden/>
          </w:rPr>
          <w:fldChar w:fldCharType="end"/>
        </w:r>
      </w:hyperlink>
    </w:p>
    <w:p w14:paraId="004A120A" w14:textId="14772267"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896" w:history="1">
        <w:r w:rsidR="00F41766" w:rsidRPr="0007732B">
          <w:rPr>
            <w:rStyle w:val="Hyperlink"/>
            <w:noProof/>
            <w:color w:val="auto"/>
            <w:lang w:val="vi-VN" w:eastAsia="vi-VN" w:bidi="en-US"/>
          </w:rPr>
          <w:t xml:space="preserve">CHƯƠNG X. TRÁCH NHIỆM CỦA THÀNH VIÊN HỘI ĐỒNG QUẢN TRỊ, </w:t>
        </w:r>
        <w:r w:rsidR="00F41766" w:rsidRPr="0007732B">
          <w:rPr>
            <w:rStyle w:val="Hyperlink"/>
            <w:noProof/>
            <w:color w:val="auto"/>
            <w:lang w:eastAsia="vi-VN" w:bidi="en-US"/>
          </w:rPr>
          <w:t xml:space="preserve">THÀNH VIÊN BAN </w:t>
        </w:r>
        <w:r w:rsidR="00F41766" w:rsidRPr="0007732B">
          <w:rPr>
            <w:rStyle w:val="Hyperlink"/>
            <w:noProof/>
            <w:color w:val="auto"/>
            <w:lang w:val="vi-VN" w:eastAsia="vi-VN" w:bidi="en-US"/>
          </w:rPr>
          <w:t xml:space="preserve">KIỂM SOÁT, </w:t>
        </w:r>
        <w:r w:rsidR="00F41766" w:rsidRPr="0007732B">
          <w:rPr>
            <w:rStyle w:val="Hyperlink"/>
            <w:noProof/>
            <w:color w:val="auto"/>
            <w:lang w:eastAsia="vi-VN" w:bidi="en-US"/>
          </w:rPr>
          <w:t>TỔNG GIÁM 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_Toc139011896 \h </w:instrText>
        </w:r>
        <w:r w:rsidR="00F41766" w:rsidRPr="0007732B">
          <w:rPr>
            <w:noProof/>
            <w:webHidden/>
          </w:rPr>
        </w:r>
        <w:r w:rsidR="00F41766" w:rsidRPr="0007732B">
          <w:rPr>
            <w:noProof/>
            <w:webHidden/>
          </w:rPr>
          <w:fldChar w:fldCharType="separate"/>
        </w:r>
        <w:r w:rsidR="00F41766" w:rsidRPr="0007732B">
          <w:rPr>
            <w:noProof/>
            <w:webHidden/>
          </w:rPr>
          <w:t>37</w:t>
        </w:r>
        <w:r w:rsidR="00F41766" w:rsidRPr="0007732B">
          <w:rPr>
            <w:noProof/>
            <w:webHidden/>
          </w:rPr>
          <w:fldChar w:fldCharType="end"/>
        </w:r>
      </w:hyperlink>
    </w:p>
    <w:p w14:paraId="34A2AFEC" w14:textId="08D183EE"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97" w:history="1">
        <w:r w:rsidR="00F41766" w:rsidRPr="0007732B">
          <w:rPr>
            <w:rStyle w:val="Hyperlink"/>
            <w:noProof/>
            <w:color w:val="auto"/>
            <w:lang w:val="vi-VN" w:eastAsia="vi-VN"/>
          </w:rPr>
          <w:t>Điều 47: Trách nhiệm của Người Quản lý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_Toc139011897 \h </w:instrText>
        </w:r>
        <w:r w:rsidR="00F41766" w:rsidRPr="0007732B">
          <w:rPr>
            <w:noProof/>
            <w:webHidden/>
          </w:rPr>
        </w:r>
        <w:r w:rsidR="00F41766" w:rsidRPr="0007732B">
          <w:rPr>
            <w:noProof/>
            <w:webHidden/>
          </w:rPr>
          <w:fldChar w:fldCharType="separate"/>
        </w:r>
        <w:r w:rsidR="00F41766" w:rsidRPr="0007732B">
          <w:rPr>
            <w:noProof/>
            <w:webHidden/>
          </w:rPr>
          <w:t>37</w:t>
        </w:r>
        <w:r w:rsidR="00F41766" w:rsidRPr="0007732B">
          <w:rPr>
            <w:noProof/>
            <w:webHidden/>
          </w:rPr>
          <w:fldChar w:fldCharType="end"/>
        </w:r>
      </w:hyperlink>
    </w:p>
    <w:p w14:paraId="6043C39B" w14:textId="02A49765"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98" w:history="1">
        <w:r w:rsidR="00F41766" w:rsidRPr="0007732B">
          <w:rPr>
            <w:rStyle w:val="Hyperlink"/>
            <w:noProof/>
            <w:color w:val="auto"/>
            <w:lang w:val="vi-VN" w:eastAsia="vi-VN"/>
          </w:rPr>
          <w:t>Điều 4</w:t>
        </w:r>
        <w:r w:rsidR="00F41766" w:rsidRPr="0007732B">
          <w:rPr>
            <w:rStyle w:val="Hyperlink"/>
            <w:noProof/>
            <w:color w:val="auto"/>
            <w:lang w:eastAsia="vi-VN"/>
          </w:rPr>
          <w:t>8</w:t>
        </w:r>
        <w:r w:rsidR="00F41766" w:rsidRPr="0007732B">
          <w:rPr>
            <w:rStyle w:val="Hyperlink"/>
            <w:noProof/>
            <w:color w:val="auto"/>
            <w:lang w:val="vi-VN" w:eastAsia="vi-VN"/>
          </w:rPr>
          <w:t>. Trách nhiệm trung thực và tránh các xung đột về quyền lợi</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_Toc139011898 \h </w:instrText>
        </w:r>
        <w:r w:rsidR="00F41766" w:rsidRPr="0007732B">
          <w:rPr>
            <w:noProof/>
            <w:webHidden/>
          </w:rPr>
        </w:r>
        <w:r w:rsidR="00F41766" w:rsidRPr="0007732B">
          <w:rPr>
            <w:noProof/>
            <w:webHidden/>
          </w:rPr>
          <w:fldChar w:fldCharType="separate"/>
        </w:r>
        <w:r w:rsidR="00F41766" w:rsidRPr="0007732B">
          <w:rPr>
            <w:noProof/>
            <w:webHidden/>
          </w:rPr>
          <w:t>37</w:t>
        </w:r>
        <w:r w:rsidR="00F41766" w:rsidRPr="0007732B">
          <w:rPr>
            <w:noProof/>
            <w:webHidden/>
          </w:rPr>
          <w:fldChar w:fldCharType="end"/>
        </w:r>
      </w:hyperlink>
    </w:p>
    <w:p w14:paraId="22B3F57D" w14:textId="568F85F3"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899" w:history="1">
        <w:r w:rsidR="00F41766" w:rsidRPr="0007732B">
          <w:rPr>
            <w:rStyle w:val="Hyperlink"/>
            <w:noProof/>
            <w:color w:val="auto"/>
            <w:lang w:val="vi-VN" w:eastAsia="vi-VN"/>
          </w:rPr>
          <w:t>Điều 49: Công khai các lợi ích liên quan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_Toc139011899 \h </w:instrText>
        </w:r>
        <w:r w:rsidR="00F41766" w:rsidRPr="0007732B">
          <w:rPr>
            <w:noProof/>
            <w:webHidden/>
          </w:rPr>
        </w:r>
        <w:r w:rsidR="00F41766" w:rsidRPr="0007732B">
          <w:rPr>
            <w:noProof/>
            <w:webHidden/>
          </w:rPr>
          <w:fldChar w:fldCharType="separate"/>
        </w:r>
        <w:r w:rsidR="00F41766" w:rsidRPr="0007732B">
          <w:rPr>
            <w:noProof/>
            <w:webHidden/>
          </w:rPr>
          <w:t>37</w:t>
        </w:r>
        <w:r w:rsidR="00F41766" w:rsidRPr="0007732B">
          <w:rPr>
            <w:noProof/>
            <w:webHidden/>
          </w:rPr>
          <w:fldChar w:fldCharType="end"/>
        </w:r>
      </w:hyperlink>
    </w:p>
    <w:p w14:paraId="6CDD90A1" w14:textId="72E9B1D3"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00" w:history="1">
        <w:r w:rsidR="00F41766" w:rsidRPr="0007732B">
          <w:rPr>
            <w:rStyle w:val="Hyperlink"/>
            <w:noProof/>
            <w:color w:val="auto"/>
            <w:lang w:val="vi-VN" w:eastAsia="vi-VN"/>
          </w:rPr>
          <w:t>Điều 50. Hợp đồng, giao dịch phải được Đại hội đồng cổ đông hoặc Hội đồng quản trị chấp thuận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_Toc139011900 \h </w:instrText>
        </w:r>
        <w:r w:rsidR="00F41766" w:rsidRPr="0007732B">
          <w:rPr>
            <w:noProof/>
            <w:webHidden/>
          </w:rPr>
        </w:r>
        <w:r w:rsidR="00F41766" w:rsidRPr="0007732B">
          <w:rPr>
            <w:noProof/>
            <w:webHidden/>
          </w:rPr>
          <w:fldChar w:fldCharType="separate"/>
        </w:r>
        <w:r w:rsidR="00F41766" w:rsidRPr="0007732B">
          <w:rPr>
            <w:noProof/>
            <w:webHidden/>
          </w:rPr>
          <w:t>38</w:t>
        </w:r>
        <w:r w:rsidR="00F41766" w:rsidRPr="0007732B">
          <w:rPr>
            <w:noProof/>
            <w:webHidden/>
          </w:rPr>
          <w:fldChar w:fldCharType="end"/>
        </w:r>
      </w:hyperlink>
    </w:p>
    <w:p w14:paraId="0B0250A0" w14:textId="6B2AF4DA"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01" w:history="1">
        <w:r w:rsidR="00F41766" w:rsidRPr="0007732B">
          <w:rPr>
            <w:rStyle w:val="Hyperlink"/>
            <w:noProof/>
            <w:color w:val="auto"/>
            <w:lang w:val="vi-VN" w:eastAsia="vi-VN"/>
          </w:rPr>
          <w:t>Điều 51: Quyền khởi kiện đối với thành viên Hội đồng quản trị, Tổng giám đốc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_Toc139011901 \h </w:instrText>
        </w:r>
        <w:r w:rsidR="00F41766" w:rsidRPr="0007732B">
          <w:rPr>
            <w:noProof/>
            <w:webHidden/>
          </w:rPr>
        </w:r>
        <w:r w:rsidR="00F41766" w:rsidRPr="0007732B">
          <w:rPr>
            <w:noProof/>
            <w:webHidden/>
          </w:rPr>
          <w:fldChar w:fldCharType="separate"/>
        </w:r>
        <w:r w:rsidR="00F41766" w:rsidRPr="0007732B">
          <w:rPr>
            <w:noProof/>
            <w:webHidden/>
          </w:rPr>
          <w:t>39</w:t>
        </w:r>
        <w:r w:rsidR="00F41766" w:rsidRPr="0007732B">
          <w:rPr>
            <w:noProof/>
            <w:webHidden/>
          </w:rPr>
          <w:fldChar w:fldCharType="end"/>
        </w:r>
      </w:hyperlink>
    </w:p>
    <w:p w14:paraId="72DBBF65" w14:textId="28EFEE02"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902" w:history="1">
        <w:r w:rsidR="00F41766" w:rsidRPr="0007732B">
          <w:rPr>
            <w:rStyle w:val="Hyperlink"/>
            <w:noProof/>
            <w:color w:val="auto"/>
            <w:lang w:val="vi-VN" w:eastAsia="vi-VN" w:bidi="en-US"/>
          </w:rPr>
          <w:t>CHƯƠNG XI. QUYỀN TRA</w:t>
        </w:r>
        <w:r w:rsidR="00F41766" w:rsidRPr="0007732B">
          <w:rPr>
            <w:rStyle w:val="Hyperlink"/>
            <w:noProof/>
            <w:color w:val="auto"/>
            <w:lang w:eastAsia="vi-VN" w:bidi="en-US"/>
          </w:rPr>
          <w:t xml:space="preserve"> CỨU</w:t>
        </w:r>
        <w:r w:rsidR="00F41766" w:rsidRPr="0007732B">
          <w:rPr>
            <w:rStyle w:val="Hyperlink"/>
            <w:noProof/>
            <w:color w:val="auto"/>
            <w:lang w:val="vi-VN" w:eastAsia="vi-VN" w:bidi="en-US"/>
          </w:rPr>
          <w:t xml:space="preserve"> SỔ SÁCH VÀ HỒ SƠ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_Toc139011902 \h </w:instrText>
        </w:r>
        <w:r w:rsidR="00F41766" w:rsidRPr="0007732B">
          <w:rPr>
            <w:noProof/>
            <w:webHidden/>
          </w:rPr>
        </w:r>
        <w:r w:rsidR="00F41766" w:rsidRPr="0007732B">
          <w:rPr>
            <w:noProof/>
            <w:webHidden/>
          </w:rPr>
          <w:fldChar w:fldCharType="separate"/>
        </w:r>
        <w:r w:rsidR="00F41766" w:rsidRPr="0007732B">
          <w:rPr>
            <w:noProof/>
            <w:webHidden/>
          </w:rPr>
          <w:t>40</w:t>
        </w:r>
        <w:r w:rsidR="00F41766" w:rsidRPr="0007732B">
          <w:rPr>
            <w:noProof/>
            <w:webHidden/>
          </w:rPr>
          <w:fldChar w:fldCharType="end"/>
        </w:r>
      </w:hyperlink>
    </w:p>
    <w:p w14:paraId="734A8B83" w14:textId="3888FC2C"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03" w:history="1">
        <w:r w:rsidR="00F41766" w:rsidRPr="0007732B">
          <w:rPr>
            <w:rStyle w:val="Hyperlink"/>
            <w:noProof/>
            <w:color w:val="auto"/>
            <w:lang w:val="vi-VN" w:eastAsia="vi-VN"/>
          </w:rPr>
          <w:t xml:space="preserve">Điều 52. Quyền tra </w:t>
        </w:r>
        <w:r w:rsidR="00F41766" w:rsidRPr="0007732B">
          <w:rPr>
            <w:rStyle w:val="Hyperlink"/>
            <w:noProof/>
            <w:color w:val="auto"/>
            <w:lang w:eastAsia="vi-VN"/>
          </w:rPr>
          <w:t xml:space="preserve">cứu </w:t>
        </w:r>
        <w:r w:rsidR="00F41766" w:rsidRPr="0007732B">
          <w:rPr>
            <w:rStyle w:val="Hyperlink"/>
            <w:noProof/>
            <w:color w:val="auto"/>
            <w:lang w:val="vi-VN" w:eastAsia="vi-VN"/>
          </w:rPr>
          <w:t>sổ sách và hồ sơ</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_Toc139011903 \h </w:instrText>
        </w:r>
        <w:r w:rsidR="00F41766" w:rsidRPr="0007732B">
          <w:rPr>
            <w:noProof/>
            <w:webHidden/>
          </w:rPr>
        </w:r>
        <w:r w:rsidR="00F41766" w:rsidRPr="0007732B">
          <w:rPr>
            <w:noProof/>
            <w:webHidden/>
          </w:rPr>
          <w:fldChar w:fldCharType="separate"/>
        </w:r>
        <w:r w:rsidR="00F41766" w:rsidRPr="0007732B">
          <w:rPr>
            <w:noProof/>
            <w:webHidden/>
          </w:rPr>
          <w:t>40</w:t>
        </w:r>
        <w:r w:rsidR="00F41766" w:rsidRPr="0007732B">
          <w:rPr>
            <w:noProof/>
            <w:webHidden/>
          </w:rPr>
          <w:fldChar w:fldCharType="end"/>
        </w:r>
      </w:hyperlink>
    </w:p>
    <w:p w14:paraId="0DD70A51" w14:textId="5C23CA44"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904" w:history="1">
        <w:r w:rsidR="00F41766" w:rsidRPr="0007732B">
          <w:rPr>
            <w:rStyle w:val="Hyperlink"/>
            <w:noProof/>
            <w:color w:val="auto"/>
            <w:lang w:val="vi-VN" w:eastAsia="vi-VN" w:bidi="en-US"/>
          </w:rPr>
          <w:t>CHƯƠNG XII. PHÂN PHỐI LỢI NHUẬN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_Toc139011904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0DB3844B" w14:textId="5893DE07"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05" w:history="1">
        <w:r w:rsidR="00F41766" w:rsidRPr="0007732B">
          <w:rPr>
            <w:rStyle w:val="Hyperlink"/>
            <w:noProof/>
            <w:color w:val="auto"/>
            <w:lang w:val="vi-VN" w:eastAsia="vi-VN"/>
          </w:rPr>
          <w:t>Điều 53. Phân phối lợi nhuận</w:t>
        </w:r>
        <w:r w:rsidR="00F41766" w:rsidRPr="0007732B">
          <w:rPr>
            <w:rStyle w:val="Hyperlink"/>
            <w:noProof/>
            <w:color w:val="auto"/>
            <w:lang w:eastAsia="vi-VN"/>
          </w:rPr>
          <w:t xml:space="preserve"> và trích lập quỹ</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_Toc139011905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3AE6F3EF" w14:textId="5B75F8CD"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906" w:history="1">
        <w:r w:rsidR="00F41766" w:rsidRPr="0007732B">
          <w:rPr>
            <w:rStyle w:val="Hyperlink"/>
            <w:noProof/>
            <w:color w:val="auto"/>
            <w:lang w:val="vi-VN" w:eastAsia="vi-VN" w:bidi="en-US"/>
          </w:rPr>
          <w:t>CHƯƠNG XI</w:t>
        </w:r>
        <w:r w:rsidR="00F41766" w:rsidRPr="0007732B">
          <w:rPr>
            <w:rStyle w:val="Hyperlink"/>
            <w:noProof/>
            <w:color w:val="auto"/>
            <w:lang w:eastAsia="vi-VN" w:bidi="en-US"/>
          </w:rPr>
          <w:t>II</w:t>
        </w:r>
        <w:r w:rsidR="00F41766" w:rsidRPr="0007732B">
          <w:rPr>
            <w:rStyle w:val="Hyperlink"/>
            <w:noProof/>
            <w:color w:val="auto"/>
            <w:lang w:val="vi-VN" w:eastAsia="vi-VN" w:bidi="en-US"/>
          </w:rPr>
          <w:t>. TÀI KHOẢN NGÂN HÀNG,  NĂM TÀI CHÍNH VÀ CHẾ ĐỘ KẾ TOÁN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_Toc139011906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4928E4A0" w14:textId="654FE2B1"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07" w:history="1">
        <w:r w:rsidR="00F41766" w:rsidRPr="0007732B">
          <w:rPr>
            <w:rStyle w:val="Hyperlink"/>
            <w:noProof/>
            <w:color w:val="auto"/>
            <w:lang w:val="vi-VN" w:eastAsia="vi-VN"/>
          </w:rPr>
          <w:t>Điều 54. Tài khoản ngân hàng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_Toc139011907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40D7AEEF" w14:textId="787C9758"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08" w:history="1">
        <w:r w:rsidR="00F41766" w:rsidRPr="0007732B">
          <w:rPr>
            <w:rStyle w:val="Hyperlink"/>
            <w:noProof/>
            <w:color w:val="auto"/>
            <w:lang w:val="vi-VN" w:eastAsia="vi-VN"/>
          </w:rPr>
          <w:t>Điều 55</w:t>
        </w:r>
        <w:r w:rsidR="00F41766" w:rsidRPr="0007732B">
          <w:rPr>
            <w:rStyle w:val="Hyperlink"/>
            <w:noProof/>
            <w:color w:val="auto"/>
            <w:lang w:val="vi-VN"/>
          </w:rPr>
          <w:t>.</w:t>
        </w:r>
        <w:r w:rsidR="00F41766" w:rsidRPr="0007732B">
          <w:rPr>
            <w:rStyle w:val="Hyperlink"/>
            <w:noProof/>
            <w:color w:val="auto"/>
            <w:lang w:val="vi-VN" w:eastAsia="vi-VN"/>
          </w:rPr>
          <w:t xml:space="preserve"> Năm tài chính</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_Toc139011908 \h </w:instrText>
        </w:r>
        <w:r w:rsidR="00F41766" w:rsidRPr="0007732B">
          <w:rPr>
            <w:noProof/>
            <w:webHidden/>
          </w:rPr>
        </w:r>
        <w:r w:rsidR="00F41766" w:rsidRPr="0007732B">
          <w:rPr>
            <w:noProof/>
            <w:webHidden/>
          </w:rPr>
          <w:fldChar w:fldCharType="separate"/>
        </w:r>
        <w:r w:rsidR="00F41766" w:rsidRPr="0007732B">
          <w:rPr>
            <w:noProof/>
            <w:webHidden/>
          </w:rPr>
          <w:t>41</w:t>
        </w:r>
        <w:r w:rsidR="00F41766" w:rsidRPr="0007732B">
          <w:rPr>
            <w:noProof/>
            <w:webHidden/>
          </w:rPr>
          <w:fldChar w:fldCharType="end"/>
        </w:r>
      </w:hyperlink>
    </w:p>
    <w:p w14:paraId="2D5ED460" w14:textId="14BF6BD7"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09" w:history="1">
        <w:r w:rsidR="00F41766" w:rsidRPr="0007732B">
          <w:rPr>
            <w:rStyle w:val="Hyperlink"/>
            <w:noProof/>
            <w:color w:val="auto"/>
            <w:lang w:val="vi-VN" w:eastAsia="vi-VN"/>
          </w:rPr>
          <w:t>Điều 56. Chế độ kế toán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_Toc139011909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2A0640A4" w14:textId="152DB87D"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910" w:history="1">
        <w:r w:rsidR="00F41766" w:rsidRPr="0007732B">
          <w:rPr>
            <w:rStyle w:val="Hyperlink"/>
            <w:noProof/>
            <w:color w:val="auto"/>
            <w:lang w:val="vi-VN" w:eastAsia="vi-VN" w:bidi="en-US"/>
          </w:rPr>
          <w:t>CHƯƠNG X</w:t>
        </w:r>
        <w:r w:rsidR="00F41766" w:rsidRPr="0007732B">
          <w:rPr>
            <w:rStyle w:val="Hyperlink"/>
            <w:noProof/>
            <w:color w:val="auto"/>
            <w:lang w:eastAsia="vi-VN" w:bidi="en-US"/>
          </w:rPr>
          <w:t>I</w:t>
        </w:r>
        <w:r w:rsidR="00F41766" w:rsidRPr="0007732B">
          <w:rPr>
            <w:rStyle w:val="Hyperlink"/>
            <w:noProof/>
            <w:color w:val="auto"/>
            <w:lang w:val="vi-VN" w:eastAsia="vi-VN" w:bidi="en-US"/>
          </w:rPr>
          <w:t xml:space="preserve">V. </w:t>
        </w:r>
        <w:r w:rsidR="00F41766" w:rsidRPr="0007732B">
          <w:rPr>
            <w:rStyle w:val="Hyperlink"/>
            <w:noProof/>
            <w:color w:val="auto"/>
            <w:lang w:eastAsia="vi-VN" w:bidi="en-US"/>
          </w:rPr>
          <w:t xml:space="preserve">BÁO CÁO TÀI CHÍNH, </w:t>
        </w:r>
        <w:r w:rsidR="00F41766" w:rsidRPr="0007732B">
          <w:rPr>
            <w:rStyle w:val="Hyperlink"/>
            <w:noProof/>
            <w:color w:val="auto"/>
            <w:lang w:val="vi-VN" w:eastAsia="vi-VN" w:bidi="en-US"/>
          </w:rPr>
          <w:t>BÁO CÁO THƯỜNG NIÊN</w:t>
        </w:r>
        <w:r w:rsidR="00F41766" w:rsidRPr="0007732B">
          <w:rPr>
            <w:rStyle w:val="Hyperlink"/>
            <w:noProof/>
            <w:color w:val="auto"/>
            <w:lang w:eastAsia="vi-VN" w:bidi="en-US"/>
          </w:rPr>
          <w:t xml:space="preserve"> </w:t>
        </w:r>
        <w:r w:rsidR="00F41766" w:rsidRPr="0007732B">
          <w:rPr>
            <w:rStyle w:val="Hyperlink"/>
            <w:noProof/>
            <w:color w:val="auto"/>
            <w:lang w:val="vi-VN" w:eastAsia="vi-VN" w:bidi="en-US"/>
          </w:rPr>
          <w:t>VÀ TRÁCH NHIỆM CÔNG BỐ THÔNG TIN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_Toc139011910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4CEA9E48" w14:textId="48C82E5A"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11" w:history="1">
        <w:r w:rsidR="00F41766" w:rsidRPr="0007732B">
          <w:rPr>
            <w:rStyle w:val="Hyperlink"/>
            <w:noProof/>
            <w:color w:val="auto"/>
            <w:lang w:val="vi-VN" w:eastAsia="vi-VN"/>
          </w:rPr>
          <w:t xml:space="preserve">Điều </w:t>
        </w:r>
        <w:r w:rsidR="00F41766" w:rsidRPr="0007732B">
          <w:rPr>
            <w:rStyle w:val="Hyperlink"/>
            <w:noProof/>
            <w:color w:val="auto"/>
            <w:lang w:eastAsia="vi-VN"/>
          </w:rPr>
          <w:t>57</w:t>
        </w:r>
        <w:r w:rsidR="00F41766" w:rsidRPr="0007732B">
          <w:rPr>
            <w:rStyle w:val="Hyperlink"/>
            <w:noProof/>
            <w:color w:val="auto"/>
            <w:lang w:val="vi-VN" w:eastAsia="vi-VN"/>
          </w:rPr>
          <w:t xml:space="preserve">. Báo cáo tài chính năm, </w:t>
        </w:r>
        <w:r w:rsidR="00F41766" w:rsidRPr="0007732B">
          <w:rPr>
            <w:rStyle w:val="Hyperlink"/>
            <w:noProof/>
            <w:color w:val="auto"/>
            <w:lang w:eastAsia="vi-VN"/>
          </w:rPr>
          <w:t>bán niên</w:t>
        </w:r>
        <w:r w:rsidR="00F41766" w:rsidRPr="0007732B">
          <w:rPr>
            <w:rStyle w:val="Hyperlink"/>
            <w:noProof/>
            <w:color w:val="auto"/>
            <w:lang w:val="vi-VN" w:eastAsia="vi-VN"/>
          </w:rPr>
          <w:t xml:space="preserve"> và quý</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_Toc139011911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5FC70DAA" w14:textId="20533604"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912" w:history="1">
        <w:r w:rsidR="00F41766" w:rsidRPr="0007732B">
          <w:rPr>
            <w:rStyle w:val="Hyperlink"/>
            <w:noProof/>
            <w:color w:val="auto"/>
            <w:lang w:val="vi-VN" w:eastAsia="vi-VN" w:bidi="en-US"/>
          </w:rPr>
          <w:t>CHƯƠNG XV. KIỂM TOÁN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_Toc139011912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726426F8" w14:textId="0796A38D"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13" w:history="1">
        <w:r w:rsidR="00F41766" w:rsidRPr="0007732B">
          <w:rPr>
            <w:rStyle w:val="Hyperlink"/>
            <w:noProof/>
            <w:color w:val="auto"/>
            <w:lang w:val="vi-VN" w:eastAsia="vi-VN"/>
          </w:rPr>
          <w:t xml:space="preserve">Điều </w:t>
        </w:r>
        <w:r w:rsidR="00F41766" w:rsidRPr="0007732B">
          <w:rPr>
            <w:rStyle w:val="Hyperlink"/>
            <w:noProof/>
            <w:color w:val="auto"/>
            <w:lang w:eastAsia="vi-VN"/>
          </w:rPr>
          <w:t>58</w:t>
        </w:r>
        <w:r w:rsidR="00F41766" w:rsidRPr="0007732B">
          <w:rPr>
            <w:rStyle w:val="Hyperlink"/>
            <w:noProof/>
            <w:color w:val="auto"/>
            <w:lang w:val="vi-VN" w:eastAsia="vi-VN"/>
          </w:rPr>
          <w:t>. Kiểm toán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_Toc139011913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0737EDBC" w14:textId="4666AE1A"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914" w:history="1">
        <w:r w:rsidR="00F41766" w:rsidRPr="0007732B">
          <w:rPr>
            <w:rStyle w:val="Hyperlink"/>
            <w:noProof/>
            <w:color w:val="auto"/>
            <w:lang w:val="vi-VN" w:eastAsia="vi-VN" w:bidi="en-US"/>
          </w:rPr>
          <w:t>CHƯƠNG XVI. CON DẤU</w:t>
        </w:r>
        <w:r w:rsidR="00F41766" w:rsidRPr="0007732B">
          <w:rPr>
            <w:rStyle w:val="Hyperlink"/>
            <w:noProof/>
            <w:color w:val="auto"/>
            <w:lang w:eastAsia="vi-VN" w:bidi="en-US"/>
          </w:rPr>
          <w:t xml:space="preserve">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_Toc139011914 \h </w:instrText>
        </w:r>
        <w:r w:rsidR="00F41766" w:rsidRPr="0007732B">
          <w:rPr>
            <w:noProof/>
            <w:webHidden/>
          </w:rPr>
        </w:r>
        <w:r w:rsidR="00F41766" w:rsidRPr="0007732B">
          <w:rPr>
            <w:noProof/>
            <w:webHidden/>
          </w:rPr>
          <w:fldChar w:fldCharType="separate"/>
        </w:r>
        <w:r w:rsidR="00F41766" w:rsidRPr="0007732B">
          <w:rPr>
            <w:noProof/>
            <w:webHidden/>
          </w:rPr>
          <w:t>42</w:t>
        </w:r>
        <w:r w:rsidR="00F41766" w:rsidRPr="0007732B">
          <w:rPr>
            <w:noProof/>
            <w:webHidden/>
          </w:rPr>
          <w:fldChar w:fldCharType="end"/>
        </w:r>
      </w:hyperlink>
    </w:p>
    <w:p w14:paraId="07A7FFAB" w14:textId="53E39FF5"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15" w:history="1">
        <w:r w:rsidR="00F41766" w:rsidRPr="0007732B">
          <w:rPr>
            <w:rStyle w:val="Hyperlink"/>
            <w:noProof/>
            <w:color w:val="auto"/>
            <w:lang w:val="vi-VN" w:eastAsia="vi-VN"/>
          </w:rPr>
          <w:t xml:space="preserve">Điều </w:t>
        </w:r>
        <w:r w:rsidR="00F41766" w:rsidRPr="0007732B">
          <w:rPr>
            <w:rStyle w:val="Hyperlink"/>
            <w:noProof/>
            <w:color w:val="auto"/>
            <w:lang w:eastAsia="vi-VN"/>
          </w:rPr>
          <w:t>59</w:t>
        </w:r>
        <w:r w:rsidR="00F41766" w:rsidRPr="0007732B">
          <w:rPr>
            <w:rStyle w:val="Hyperlink"/>
            <w:noProof/>
            <w:color w:val="auto"/>
            <w:lang w:val="vi-VN" w:eastAsia="vi-VN"/>
          </w:rPr>
          <w:t xml:space="preserve">. </w:t>
        </w:r>
        <w:r w:rsidR="00F41766" w:rsidRPr="0007732B">
          <w:rPr>
            <w:rStyle w:val="Hyperlink"/>
            <w:noProof/>
            <w:color w:val="auto"/>
            <w:lang w:eastAsia="vi-VN"/>
          </w:rPr>
          <w:t>D</w:t>
        </w:r>
        <w:r w:rsidR="00F41766" w:rsidRPr="0007732B">
          <w:rPr>
            <w:rStyle w:val="Hyperlink"/>
            <w:noProof/>
            <w:color w:val="auto"/>
            <w:lang w:val="vi-VN" w:eastAsia="vi-VN"/>
          </w:rPr>
          <w:t>ấu</w:t>
        </w:r>
        <w:r w:rsidR="00F41766" w:rsidRPr="0007732B">
          <w:rPr>
            <w:rStyle w:val="Hyperlink"/>
            <w:noProof/>
            <w:color w:val="auto"/>
            <w:lang w:eastAsia="vi-VN"/>
          </w:rPr>
          <w:t xml:space="preserve"> của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_Toc139011915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530809B4" w14:textId="6469C2F7"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916" w:history="1">
        <w:r w:rsidR="00F41766" w:rsidRPr="0007732B">
          <w:rPr>
            <w:rStyle w:val="Hyperlink"/>
            <w:noProof/>
            <w:color w:val="auto"/>
            <w:lang w:val="vi-VN" w:eastAsia="vi-VN" w:bidi="en-US"/>
          </w:rPr>
          <w:t xml:space="preserve">CHƯƠNG XVII. </w:t>
        </w:r>
        <w:r w:rsidR="00F41766" w:rsidRPr="0007732B">
          <w:rPr>
            <w:rStyle w:val="Hyperlink"/>
            <w:noProof/>
            <w:color w:val="auto"/>
            <w:lang w:eastAsia="vi-VN" w:bidi="en-US"/>
          </w:rPr>
          <w:t>TỔ CHỨC LẠI VÀ GIẢI THỂ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_Toc139011916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76691C46" w14:textId="0DA47E74"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17" w:history="1">
        <w:r w:rsidR="00F41766" w:rsidRPr="0007732B">
          <w:rPr>
            <w:rStyle w:val="Hyperlink"/>
            <w:noProof/>
            <w:color w:val="auto"/>
            <w:lang w:eastAsia="vi-VN"/>
          </w:rPr>
          <w:t>Điều 60. Tổ chức lại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_Toc139011917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396E9A1F" w14:textId="1728F962"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18" w:history="1">
        <w:r w:rsidR="00F41766" w:rsidRPr="0007732B">
          <w:rPr>
            <w:rStyle w:val="Hyperlink"/>
            <w:noProof/>
            <w:color w:val="auto"/>
            <w:lang w:val="vi-VN" w:eastAsia="vi-VN"/>
          </w:rPr>
          <w:t xml:space="preserve">Điều 61. </w:t>
        </w:r>
        <w:r w:rsidR="00F41766" w:rsidRPr="0007732B">
          <w:rPr>
            <w:rStyle w:val="Hyperlink"/>
            <w:noProof/>
            <w:color w:val="auto"/>
            <w:lang w:eastAsia="vi-VN"/>
          </w:rPr>
          <w:t>Giải thể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_Toc139011918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631B784B" w14:textId="3995D5DF"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19" w:history="1">
        <w:r w:rsidR="00F41766" w:rsidRPr="0007732B">
          <w:rPr>
            <w:rStyle w:val="Hyperlink"/>
            <w:noProof/>
            <w:color w:val="auto"/>
            <w:lang w:eastAsia="vi-VN"/>
          </w:rPr>
          <w:t>Điều 62: Giải thể doanh nghiệp trong trường hợp bị thu hồi Giấy chứng nhận đăng ký doanh nghiệp hoặc theo quyết định của Tòa án</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_Toc139011919 \h </w:instrText>
        </w:r>
        <w:r w:rsidR="00F41766" w:rsidRPr="0007732B">
          <w:rPr>
            <w:noProof/>
            <w:webHidden/>
          </w:rPr>
        </w:r>
        <w:r w:rsidR="00F41766" w:rsidRPr="0007732B">
          <w:rPr>
            <w:noProof/>
            <w:webHidden/>
          </w:rPr>
          <w:fldChar w:fldCharType="separate"/>
        </w:r>
        <w:r w:rsidR="00F41766" w:rsidRPr="0007732B">
          <w:rPr>
            <w:noProof/>
            <w:webHidden/>
          </w:rPr>
          <w:t>43</w:t>
        </w:r>
        <w:r w:rsidR="00F41766" w:rsidRPr="0007732B">
          <w:rPr>
            <w:noProof/>
            <w:webHidden/>
          </w:rPr>
          <w:fldChar w:fldCharType="end"/>
        </w:r>
      </w:hyperlink>
    </w:p>
    <w:p w14:paraId="2FE2B7B4" w14:textId="176CBFB8"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20" w:history="1">
        <w:r w:rsidR="00F41766" w:rsidRPr="0007732B">
          <w:rPr>
            <w:rStyle w:val="Hyperlink"/>
            <w:noProof/>
            <w:color w:val="auto"/>
            <w:lang w:eastAsia="vi-VN"/>
          </w:rPr>
          <w:t>Điều 63. Gia hạn hoạt động</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_Toc139011920 \h </w:instrText>
        </w:r>
        <w:r w:rsidR="00F41766" w:rsidRPr="0007732B">
          <w:rPr>
            <w:noProof/>
            <w:webHidden/>
          </w:rPr>
        </w:r>
        <w:r w:rsidR="00F41766" w:rsidRPr="0007732B">
          <w:rPr>
            <w:noProof/>
            <w:webHidden/>
          </w:rPr>
          <w:fldChar w:fldCharType="separate"/>
        </w:r>
        <w:r w:rsidR="00F41766" w:rsidRPr="0007732B">
          <w:rPr>
            <w:noProof/>
            <w:webHidden/>
          </w:rPr>
          <w:t>44</w:t>
        </w:r>
        <w:r w:rsidR="00F41766" w:rsidRPr="0007732B">
          <w:rPr>
            <w:noProof/>
            <w:webHidden/>
          </w:rPr>
          <w:fldChar w:fldCharType="end"/>
        </w:r>
      </w:hyperlink>
    </w:p>
    <w:p w14:paraId="27AE41CB" w14:textId="206F8CE1"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21" w:history="1">
        <w:r w:rsidR="00F41766" w:rsidRPr="0007732B">
          <w:rPr>
            <w:rStyle w:val="Hyperlink"/>
            <w:noProof/>
            <w:color w:val="auto"/>
            <w:lang w:eastAsia="vi-VN"/>
          </w:rPr>
          <w:t>Điều 64. Thanh lý</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_Toc139011921 \h </w:instrText>
        </w:r>
        <w:r w:rsidR="00F41766" w:rsidRPr="0007732B">
          <w:rPr>
            <w:noProof/>
            <w:webHidden/>
          </w:rPr>
        </w:r>
        <w:r w:rsidR="00F41766" w:rsidRPr="0007732B">
          <w:rPr>
            <w:noProof/>
            <w:webHidden/>
          </w:rPr>
          <w:fldChar w:fldCharType="separate"/>
        </w:r>
        <w:r w:rsidR="00F41766" w:rsidRPr="0007732B">
          <w:rPr>
            <w:noProof/>
            <w:webHidden/>
          </w:rPr>
          <w:t>44</w:t>
        </w:r>
        <w:r w:rsidR="00F41766" w:rsidRPr="0007732B">
          <w:rPr>
            <w:noProof/>
            <w:webHidden/>
          </w:rPr>
          <w:fldChar w:fldCharType="end"/>
        </w:r>
      </w:hyperlink>
    </w:p>
    <w:p w14:paraId="631ED492" w14:textId="267F86BD"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922" w:history="1">
        <w:r w:rsidR="00F41766" w:rsidRPr="0007732B">
          <w:rPr>
            <w:rStyle w:val="Hyperlink"/>
            <w:noProof/>
            <w:color w:val="auto"/>
            <w:lang w:val="vi-VN" w:eastAsia="vi-VN" w:bidi="en-US"/>
          </w:rPr>
          <w:t>CHƯƠNG X</w:t>
        </w:r>
        <w:r w:rsidR="00F41766" w:rsidRPr="0007732B">
          <w:rPr>
            <w:rStyle w:val="Hyperlink"/>
            <w:noProof/>
            <w:color w:val="auto"/>
            <w:lang w:eastAsia="vi-VN" w:bidi="en-US"/>
          </w:rPr>
          <w:t>VIII</w:t>
        </w:r>
        <w:r w:rsidR="00F41766" w:rsidRPr="0007732B">
          <w:rPr>
            <w:rStyle w:val="Hyperlink"/>
            <w:noProof/>
            <w:color w:val="auto"/>
            <w:lang w:val="vi-VN" w:eastAsia="vi-VN" w:bidi="en-US"/>
          </w:rPr>
          <w:t>. BỔ SUNG VÀ SỬA ĐỔI ĐIỀU LỆ</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_Toc139011922 \h </w:instrText>
        </w:r>
        <w:r w:rsidR="00F41766" w:rsidRPr="0007732B">
          <w:rPr>
            <w:noProof/>
            <w:webHidden/>
          </w:rPr>
        </w:r>
        <w:r w:rsidR="00F41766" w:rsidRPr="0007732B">
          <w:rPr>
            <w:noProof/>
            <w:webHidden/>
          </w:rPr>
          <w:fldChar w:fldCharType="separate"/>
        </w:r>
        <w:r w:rsidR="00F41766" w:rsidRPr="0007732B">
          <w:rPr>
            <w:noProof/>
            <w:webHidden/>
          </w:rPr>
          <w:t>45</w:t>
        </w:r>
        <w:r w:rsidR="00F41766" w:rsidRPr="0007732B">
          <w:rPr>
            <w:noProof/>
            <w:webHidden/>
          </w:rPr>
          <w:fldChar w:fldCharType="end"/>
        </w:r>
      </w:hyperlink>
    </w:p>
    <w:p w14:paraId="30CDDE59" w14:textId="6C7AD6E6"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23" w:history="1">
        <w:r w:rsidR="00F41766" w:rsidRPr="0007732B">
          <w:rPr>
            <w:rStyle w:val="Hyperlink"/>
            <w:noProof/>
            <w:color w:val="auto"/>
            <w:lang w:val="vi-VN" w:eastAsia="vi-VN"/>
          </w:rPr>
          <w:t>Điều 65. Điều lệ Công ty</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_Toc139011923 \h </w:instrText>
        </w:r>
        <w:r w:rsidR="00F41766" w:rsidRPr="0007732B">
          <w:rPr>
            <w:noProof/>
            <w:webHidden/>
          </w:rPr>
        </w:r>
        <w:r w:rsidR="00F41766" w:rsidRPr="0007732B">
          <w:rPr>
            <w:noProof/>
            <w:webHidden/>
          </w:rPr>
          <w:fldChar w:fldCharType="separate"/>
        </w:r>
        <w:r w:rsidR="00F41766" w:rsidRPr="0007732B">
          <w:rPr>
            <w:noProof/>
            <w:webHidden/>
          </w:rPr>
          <w:t>45</w:t>
        </w:r>
        <w:r w:rsidR="00F41766" w:rsidRPr="0007732B">
          <w:rPr>
            <w:noProof/>
            <w:webHidden/>
          </w:rPr>
          <w:fldChar w:fldCharType="end"/>
        </w:r>
      </w:hyperlink>
    </w:p>
    <w:p w14:paraId="64D7D917" w14:textId="0A9C8698" w:rsidR="00F41766" w:rsidRPr="0007732B" w:rsidRDefault="00000000">
      <w:pPr>
        <w:pStyle w:val="TOC1"/>
        <w:rPr>
          <w:rFonts w:asciiTheme="minorHAnsi" w:eastAsiaTheme="minorEastAsia" w:hAnsiTheme="minorHAnsi" w:cstheme="minorBidi"/>
          <w:b w:val="0"/>
          <w:noProof/>
          <w:kern w:val="2"/>
          <w:sz w:val="22"/>
          <w:szCs w:val="22"/>
          <w14:ligatures w14:val="standardContextual"/>
        </w:rPr>
      </w:pPr>
      <w:hyperlink w:anchor="_Toc139011924" w:history="1">
        <w:r w:rsidR="00F41766" w:rsidRPr="0007732B">
          <w:rPr>
            <w:rStyle w:val="Hyperlink"/>
            <w:noProof/>
            <w:color w:val="auto"/>
            <w:lang w:val="vi-VN" w:eastAsia="vi-VN" w:bidi="en-US"/>
          </w:rPr>
          <w:t>CHƯƠNG X</w:t>
        </w:r>
        <w:r w:rsidR="00F41766" w:rsidRPr="0007732B">
          <w:rPr>
            <w:rStyle w:val="Hyperlink"/>
            <w:noProof/>
            <w:color w:val="auto"/>
            <w:lang w:eastAsia="vi-VN" w:bidi="en-US"/>
          </w:rPr>
          <w:t>I</w:t>
        </w:r>
        <w:r w:rsidR="00F41766" w:rsidRPr="0007732B">
          <w:rPr>
            <w:rStyle w:val="Hyperlink"/>
            <w:noProof/>
            <w:color w:val="auto"/>
            <w:lang w:val="vi-VN" w:eastAsia="vi-VN" w:bidi="en-US"/>
          </w:rPr>
          <w:t>X. NGÀY HIỆU LỰC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_Toc139011924 \h </w:instrText>
        </w:r>
        <w:r w:rsidR="00F41766" w:rsidRPr="0007732B">
          <w:rPr>
            <w:noProof/>
            <w:webHidden/>
          </w:rPr>
        </w:r>
        <w:r w:rsidR="00F41766" w:rsidRPr="0007732B">
          <w:rPr>
            <w:noProof/>
            <w:webHidden/>
          </w:rPr>
          <w:fldChar w:fldCharType="separate"/>
        </w:r>
        <w:r w:rsidR="00F41766" w:rsidRPr="0007732B">
          <w:rPr>
            <w:noProof/>
            <w:webHidden/>
          </w:rPr>
          <w:t>45</w:t>
        </w:r>
        <w:r w:rsidR="00F41766" w:rsidRPr="0007732B">
          <w:rPr>
            <w:noProof/>
            <w:webHidden/>
          </w:rPr>
          <w:fldChar w:fldCharType="end"/>
        </w:r>
      </w:hyperlink>
    </w:p>
    <w:p w14:paraId="47B0429D" w14:textId="18506DF8" w:rsidR="00F41766" w:rsidRPr="0007732B" w:rsidRDefault="00000000">
      <w:pPr>
        <w:pStyle w:val="TOC2"/>
        <w:rPr>
          <w:rFonts w:asciiTheme="minorHAnsi" w:eastAsiaTheme="minorEastAsia" w:hAnsiTheme="minorHAnsi" w:cstheme="minorBidi"/>
          <w:noProof/>
          <w:kern w:val="2"/>
          <w:sz w:val="22"/>
          <w:szCs w:val="22"/>
          <w14:ligatures w14:val="standardContextual"/>
        </w:rPr>
      </w:pPr>
      <w:hyperlink w:anchor="_Toc139011925" w:history="1">
        <w:r w:rsidR="00F41766" w:rsidRPr="0007732B">
          <w:rPr>
            <w:rStyle w:val="Hyperlink"/>
            <w:noProof/>
            <w:color w:val="auto"/>
            <w:lang w:val="vi-VN" w:eastAsia="vi-VN"/>
          </w:rPr>
          <w:t xml:space="preserve">Điều </w:t>
        </w:r>
        <w:r w:rsidR="00F41766" w:rsidRPr="0007732B">
          <w:rPr>
            <w:rStyle w:val="Hyperlink"/>
            <w:noProof/>
            <w:color w:val="auto"/>
            <w:lang w:eastAsia="vi-VN"/>
          </w:rPr>
          <w:t>66</w:t>
        </w:r>
        <w:r w:rsidR="00F41766" w:rsidRPr="0007732B">
          <w:rPr>
            <w:rStyle w:val="Hyperlink"/>
            <w:noProof/>
            <w:color w:val="auto"/>
            <w:lang w:val="vi-VN" w:eastAsia="vi-VN"/>
          </w:rPr>
          <w:t>. Ngày hiệu lực</w:t>
        </w:r>
        <w:r w:rsidR="00F41766" w:rsidRPr="0007732B">
          <w:rPr>
            <w:noProof/>
            <w:webHidden/>
          </w:rPr>
          <w:tab/>
        </w:r>
        <w:r w:rsidR="00F41766" w:rsidRPr="0007732B">
          <w:rPr>
            <w:noProof/>
            <w:webHidden/>
          </w:rPr>
          <w:fldChar w:fldCharType="begin"/>
        </w:r>
        <w:r w:rsidR="00F41766" w:rsidRPr="0007732B">
          <w:rPr>
            <w:noProof/>
            <w:webHidden/>
          </w:rPr>
          <w:instrText xml:space="preserve"> PAGEREF _Toc139011925 \h </w:instrText>
        </w:r>
        <w:r w:rsidR="00F41766" w:rsidRPr="0007732B">
          <w:rPr>
            <w:noProof/>
            <w:webHidden/>
          </w:rPr>
        </w:r>
        <w:r w:rsidR="00F41766" w:rsidRPr="0007732B">
          <w:rPr>
            <w:noProof/>
            <w:webHidden/>
          </w:rPr>
          <w:fldChar w:fldCharType="separate"/>
        </w:r>
        <w:r w:rsidR="00F41766" w:rsidRPr="0007732B">
          <w:rPr>
            <w:noProof/>
            <w:webHidden/>
          </w:rPr>
          <w:t>45</w:t>
        </w:r>
        <w:r w:rsidR="00F41766" w:rsidRPr="0007732B">
          <w:rPr>
            <w:noProof/>
            <w:webHidden/>
          </w:rPr>
          <w:fldChar w:fldCharType="end"/>
        </w:r>
      </w:hyperlink>
    </w:p>
    <w:p w14:paraId="334E68F1" w14:textId="4FF85328" w:rsidR="00A62CE6" w:rsidRPr="0007732B" w:rsidRDefault="00A62CE6" w:rsidP="00A62CE6">
      <w:pPr>
        <w:rPr>
          <w:sz w:val="26"/>
          <w:szCs w:val="26"/>
        </w:rPr>
      </w:pPr>
      <w:r w:rsidRPr="0007732B">
        <w:rPr>
          <w:b/>
          <w:bCs/>
          <w:noProof/>
          <w:sz w:val="26"/>
          <w:szCs w:val="26"/>
        </w:rPr>
        <w:fldChar w:fldCharType="end"/>
      </w:r>
    </w:p>
    <w:p w14:paraId="621CA696" w14:textId="77777777" w:rsidR="00A62CE6" w:rsidRPr="0007732B" w:rsidRDefault="00A62CE6" w:rsidP="00A62CE6">
      <w:pPr>
        <w:spacing w:before="120" w:after="120" w:line="276" w:lineRule="auto"/>
        <w:ind w:right="28"/>
        <w:jc w:val="center"/>
        <w:rPr>
          <w:sz w:val="26"/>
          <w:szCs w:val="26"/>
          <w:lang w:val="vi-VN"/>
        </w:rPr>
      </w:pPr>
      <w:r w:rsidRPr="0007732B">
        <w:rPr>
          <w:b/>
          <w:bCs/>
          <w:sz w:val="26"/>
          <w:szCs w:val="26"/>
          <w:lang w:val="vi-VN" w:eastAsia="vi-VN"/>
        </w:rPr>
        <w:br w:type="page"/>
      </w:r>
      <w:r w:rsidRPr="0007732B">
        <w:rPr>
          <w:b/>
          <w:bCs/>
          <w:sz w:val="32"/>
          <w:szCs w:val="32"/>
          <w:lang w:val="vi-VN" w:eastAsia="vi-VN"/>
        </w:rPr>
        <w:lastRenderedPageBreak/>
        <w:t>PHẦN MỞ ĐẦU</w:t>
      </w:r>
      <w:r w:rsidRPr="0007732B">
        <w:rPr>
          <w:sz w:val="26"/>
          <w:szCs w:val="26"/>
        </w:rPr>
        <w:fldChar w:fldCharType="begin"/>
      </w:r>
      <w:r w:rsidRPr="0007732B">
        <w:rPr>
          <w:sz w:val="26"/>
          <w:szCs w:val="26"/>
        </w:rPr>
        <w:instrText xml:space="preserve"> TOC \o "1-3" \h \z \u </w:instrText>
      </w:r>
      <w:r w:rsidRPr="0007732B">
        <w:rPr>
          <w:sz w:val="26"/>
          <w:szCs w:val="26"/>
        </w:rPr>
        <w:fldChar w:fldCharType="separate"/>
      </w:r>
    </w:p>
    <w:p w14:paraId="002FBBD0" w14:textId="77777777" w:rsidR="00A62CE6" w:rsidRPr="0007732B" w:rsidRDefault="00A62CE6" w:rsidP="00A62CE6">
      <w:pPr>
        <w:spacing w:before="120" w:after="120" w:line="276" w:lineRule="auto"/>
        <w:jc w:val="center"/>
        <w:rPr>
          <w:sz w:val="26"/>
          <w:szCs w:val="26"/>
        </w:rPr>
      </w:pPr>
      <w:r w:rsidRPr="0007732B">
        <w:rPr>
          <w:b/>
          <w:bCs/>
          <w:noProof/>
          <w:sz w:val="26"/>
          <w:szCs w:val="26"/>
        </w:rPr>
        <w:fldChar w:fldCharType="end"/>
      </w:r>
    </w:p>
    <w:p w14:paraId="4244BC95" w14:textId="77777777" w:rsidR="00A62CE6" w:rsidRPr="0007732B" w:rsidRDefault="00A62CE6" w:rsidP="00A62CE6">
      <w:pPr>
        <w:pStyle w:val="Heading1"/>
        <w:spacing w:before="120" w:after="120" w:line="276" w:lineRule="auto"/>
        <w:jc w:val="center"/>
        <w:rPr>
          <w:sz w:val="26"/>
          <w:szCs w:val="26"/>
        </w:rPr>
      </w:pPr>
      <w:bookmarkStart w:id="19" w:name="_Toc65258983"/>
      <w:bookmarkStart w:id="20" w:name="_Toc32842063"/>
      <w:bookmarkStart w:id="21" w:name="_Toc32844040"/>
      <w:bookmarkStart w:id="22" w:name="_Toc65260533"/>
      <w:bookmarkStart w:id="23" w:name="_Toc65260609"/>
      <w:bookmarkStart w:id="24" w:name="_Toc135124482"/>
      <w:bookmarkStart w:id="25" w:name="_Toc139011841"/>
      <w:r w:rsidRPr="0007732B">
        <w:rPr>
          <w:sz w:val="26"/>
          <w:szCs w:val="26"/>
        </w:rPr>
        <w:t>CHƯƠNG I.</w:t>
      </w:r>
      <w:bookmarkEnd w:id="19"/>
      <w:r w:rsidRPr="0007732B">
        <w:rPr>
          <w:sz w:val="26"/>
          <w:szCs w:val="26"/>
        </w:rPr>
        <w:t xml:space="preserve"> </w:t>
      </w:r>
      <w:bookmarkStart w:id="26" w:name="_Toc65258984"/>
      <w:r w:rsidRPr="0007732B">
        <w:rPr>
          <w:sz w:val="26"/>
          <w:szCs w:val="26"/>
        </w:rPr>
        <w:t>ĐỊNH NGHĨA CÁC THUẬT NGỮ TRONG ĐIỀU LỆ</w:t>
      </w:r>
      <w:bookmarkEnd w:id="20"/>
      <w:bookmarkEnd w:id="21"/>
      <w:bookmarkEnd w:id="22"/>
      <w:bookmarkEnd w:id="23"/>
      <w:bookmarkEnd w:id="24"/>
      <w:bookmarkEnd w:id="25"/>
      <w:bookmarkEnd w:id="26"/>
    </w:p>
    <w:p w14:paraId="62036570"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7" w:name="_Toc32842064"/>
      <w:bookmarkStart w:id="28" w:name="_Toc32844041"/>
      <w:bookmarkStart w:id="29" w:name="_Toc65258985"/>
      <w:bookmarkStart w:id="30" w:name="_Toc65260534"/>
      <w:bookmarkStart w:id="31" w:name="_Toc65260610"/>
      <w:bookmarkStart w:id="32" w:name="_Toc135124483"/>
      <w:bookmarkStart w:id="33" w:name="_Toc139011842"/>
      <w:r w:rsidRPr="0007732B">
        <w:rPr>
          <w:rFonts w:ascii="Times New Roman" w:hAnsi="Times New Roman"/>
          <w:bCs w:val="0"/>
          <w:i w:val="0"/>
          <w:sz w:val="26"/>
          <w:szCs w:val="26"/>
          <w:lang w:val="vi-VN" w:eastAsia="vi-VN"/>
        </w:rPr>
        <w:t>Điều 1. Giải thích thuật ngữ</w:t>
      </w:r>
      <w:bookmarkEnd w:id="27"/>
      <w:bookmarkEnd w:id="28"/>
      <w:bookmarkEnd w:id="29"/>
      <w:bookmarkEnd w:id="30"/>
      <w:bookmarkEnd w:id="31"/>
      <w:bookmarkEnd w:id="32"/>
      <w:bookmarkEnd w:id="33"/>
    </w:p>
    <w:p w14:paraId="37576297" w14:textId="77777777" w:rsidR="00A62CE6" w:rsidRPr="0007732B" w:rsidRDefault="00A62CE6" w:rsidP="00380AFA">
      <w:pPr>
        <w:pStyle w:val="ListParagraph"/>
        <w:numPr>
          <w:ilvl w:val="0"/>
          <w:numId w:val="20"/>
        </w:numPr>
        <w:spacing w:before="120" w:after="120" w:line="276" w:lineRule="auto"/>
        <w:ind w:left="357" w:hanging="357"/>
        <w:jc w:val="both"/>
        <w:rPr>
          <w:sz w:val="26"/>
          <w:szCs w:val="26"/>
          <w:lang w:val="vi-VN"/>
        </w:rPr>
      </w:pPr>
      <w:r w:rsidRPr="0007732B">
        <w:rPr>
          <w:sz w:val="26"/>
          <w:szCs w:val="26"/>
          <w:lang w:val="vi-VN" w:eastAsia="vi-VN"/>
        </w:rPr>
        <w:t>Trong Điều lệ này, những thuật ngữ dưới đây được hiểu như sau:</w:t>
      </w:r>
      <w:bookmarkStart w:id="34" w:name="_Hlk65221439"/>
    </w:p>
    <w:p w14:paraId="2E6DF9B9" w14:textId="77777777" w:rsidR="00A62CE6" w:rsidRPr="0007732B" w:rsidRDefault="00A62CE6" w:rsidP="00380AFA">
      <w:pPr>
        <w:pStyle w:val="ListParagraph"/>
        <w:numPr>
          <w:ilvl w:val="0"/>
          <w:numId w:val="14"/>
        </w:numPr>
        <w:spacing w:before="120" w:after="120" w:line="276" w:lineRule="auto"/>
        <w:ind w:hanging="501"/>
        <w:jc w:val="both"/>
        <w:rPr>
          <w:sz w:val="26"/>
          <w:szCs w:val="26"/>
          <w:lang w:val="vi-VN" w:eastAsia="vi-VN"/>
        </w:rPr>
      </w:pPr>
      <w:r w:rsidRPr="0007732B">
        <w:rPr>
          <w:sz w:val="26"/>
          <w:szCs w:val="26"/>
          <w:lang w:val="en-US" w:eastAsia="vi-VN"/>
        </w:rPr>
        <w:t>“</w:t>
      </w:r>
      <w:r w:rsidRPr="0007732B">
        <w:rPr>
          <w:b/>
          <w:bCs/>
          <w:sz w:val="26"/>
          <w:szCs w:val="26"/>
          <w:lang w:val="vi-VN" w:eastAsia="vi-VN"/>
        </w:rPr>
        <w:t xml:space="preserve">Cổ </w:t>
      </w:r>
      <w:r w:rsidRPr="0007732B">
        <w:rPr>
          <w:b/>
          <w:bCs/>
          <w:sz w:val="26"/>
          <w:szCs w:val="26"/>
          <w:lang w:val="en-US" w:eastAsia="vi-VN"/>
        </w:rPr>
        <w:t>đ</w:t>
      </w:r>
      <w:r w:rsidRPr="0007732B">
        <w:rPr>
          <w:b/>
          <w:bCs/>
          <w:sz w:val="26"/>
          <w:szCs w:val="26"/>
          <w:lang w:val="vi-VN" w:eastAsia="vi-VN"/>
        </w:rPr>
        <w:t>ông</w:t>
      </w:r>
      <w:r w:rsidRPr="0007732B">
        <w:rPr>
          <w:sz w:val="26"/>
          <w:szCs w:val="26"/>
          <w:lang w:val="en-US" w:eastAsia="vi-VN"/>
        </w:rPr>
        <w:t>”</w:t>
      </w:r>
      <w:r w:rsidRPr="0007732B">
        <w:rPr>
          <w:sz w:val="26"/>
          <w:szCs w:val="26"/>
          <w:lang w:val="vi-VN" w:eastAsia="vi-VN"/>
        </w:rPr>
        <w:t xml:space="preserve"> là cá nhân, tổ chức sở hữu ít nhất một cổ phần của </w:t>
      </w:r>
      <w:r w:rsidRPr="0007732B">
        <w:rPr>
          <w:sz w:val="26"/>
          <w:szCs w:val="26"/>
          <w:lang w:eastAsia="vi-VN"/>
        </w:rPr>
        <w:t xml:space="preserve">Công </w:t>
      </w:r>
      <w:r w:rsidRPr="0007732B">
        <w:rPr>
          <w:sz w:val="26"/>
          <w:szCs w:val="26"/>
          <w:lang w:val="en-US" w:eastAsia="vi-VN"/>
        </w:rPr>
        <w:t>t</w:t>
      </w:r>
      <w:r w:rsidRPr="0007732B">
        <w:rPr>
          <w:sz w:val="26"/>
          <w:szCs w:val="26"/>
          <w:lang w:eastAsia="vi-VN"/>
        </w:rPr>
        <w:t>y</w:t>
      </w:r>
      <w:bookmarkEnd w:id="34"/>
      <w:r w:rsidRPr="0007732B">
        <w:rPr>
          <w:sz w:val="26"/>
          <w:szCs w:val="26"/>
          <w:lang w:val="en-US" w:eastAsia="vi-VN"/>
        </w:rPr>
        <w:t>;</w:t>
      </w:r>
    </w:p>
    <w:p w14:paraId="4C11F0E5" w14:textId="77777777" w:rsidR="00A62CE6" w:rsidRPr="0007732B" w:rsidRDefault="00A62CE6" w:rsidP="00380AFA">
      <w:pPr>
        <w:pStyle w:val="ListParagraph"/>
        <w:numPr>
          <w:ilvl w:val="0"/>
          <w:numId w:val="14"/>
        </w:numPr>
        <w:spacing w:before="120" w:after="120" w:line="276" w:lineRule="auto"/>
        <w:ind w:hanging="501"/>
        <w:jc w:val="both"/>
        <w:rPr>
          <w:sz w:val="26"/>
          <w:szCs w:val="26"/>
          <w:lang w:eastAsia="vi-VN"/>
        </w:rPr>
      </w:pPr>
      <w:r w:rsidRPr="0007732B">
        <w:rPr>
          <w:sz w:val="26"/>
          <w:szCs w:val="26"/>
          <w:lang w:eastAsia="vi-VN"/>
        </w:rPr>
        <w:t>“</w:t>
      </w:r>
      <w:r w:rsidRPr="0007732B">
        <w:rPr>
          <w:b/>
          <w:bCs/>
          <w:sz w:val="26"/>
          <w:szCs w:val="26"/>
          <w:lang w:eastAsia="vi-VN"/>
        </w:rPr>
        <w:t>Pháp Luật</w:t>
      </w:r>
      <w:r w:rsidRPr="0007732B">
        <w:rPr>
          <w:sz w:val="26"/>
          <w:szCs w:val="26"/>
          <w:lang w:eastAsia="vi-VN"/>
        </w:rPr>
        <w:t>” có nghĩa là tất cả các văn bản quy phạm pháp luật được quy định tại Điều 4 của Luật Ban hành văn bản quy phạm pháp luật số 80/2015/QH13 được Quốc hội Nước Cộng hòa Xã hội Chủ nghĩa Việt Nam thông qua ngày 22 tháng 06 năm 2015, có hiệu lực thi hành từ ngày 01 tháng 07 năm 2016 và các văn bản sửa đổi, bổ sung tại từng thời điểm</w:t>
      </w:r>
      <w:r w:rsidRPr="0007732B">
        <w:rPr>
          <w:sz w:val="26"/>
          <w:szCs w:val="26"/>
          <w:lang w:val="en-US" w:eastAsia="vi-VN"/>
        </w:rPr>
        <w:t xml:space="preserve">; </w:t>
      </w:r>
    </w:p>
    <w:p w14:paraId="67534DFE" w14:textId="77777777"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en-US" w:eastAsia="vi-VN"/>
        </w:rPr>
        <w:t>“</w:t>
      </w:r>
      <w:r w:rsidRPr="0007732B">
        <w:rPr>
          <w:b/>
          <w:bCs/>
          <w:sz w:val="26"/>
          <w:szCs w:val="26"/>
          <w:lang w:val="vi-VN" w:eastAsia="vi-VN"/>
        </w:rPr>
        <w:t xml:space="preserve">Luật </w:t>
      </w:r>
      <w:r w:rsidRPr="0007732B">
        <w:rPr>
          <w:b/>
          <w:bCs/>
          <w:sz w:val="26"/>
          <w:szCs w:val="26"/>
          <w:lang w:val="en-US" w:eastAsia="vi-VN"/>
        </w:rPr>
        <w:t>D</w:t>
      </w:r>
      <w:r w:rsidRPr="0007732B">
        <w:rPr>
          <w:b/>
          <w:bCs/>
          <w:sz w:val="26"/>
          <w:szCs w:val="26"/>
          <w:lang w:val="vi-VN" w:eastAsia="vi-VN"/>
        </w:rPr>
        <w:t>oanh nghiệp</w:t>
      </w:r>
      <w:r w:rsidRPr="0007732B">
        <w:rPr>
          <w:sz w:val="26"/>
          <w:szCs w:val="26"/>
          <w:lang w:val="en-US" w:eastAsia="vi-VN"/>
        </w:rPr>
        <w:t>”</w:t>
      </w:r>
      <w:r w:rsidRPr="0007732B">
        <w:rPr>
          <w:sz w:val="26"/>
          <w:szCs w:val="26"/>
          <w:lang w:val="vi-VN" w:eastAsia="vi-VN"/>
        </w:rPr>
        <w:t xml:space="preserve"> là Luật Doanh nghiệp</w:t>
      </w:r>
      <w:r w:rsidRPr="0007732B">
        <w:rPr>
          <w:sz w:val="26"/>
          <w:szCs w:val="26"/>
          <w:lang w:eastAsia="vi-VN"/>
        </w:rPr>
        <w:t xml:space="preserve"> số </w:t>
      </w:r>
      <w:r w:rsidRPr="0007732B">
        <w:rPr>
          <w:sz w:val="26"/>
          <w:szCs w:val="26"/>
          <w:lang w:val="vi-VN" w:eastAsia="vi-VN"/>
        </w:rPr>
        <w:t xml:space="preserve">59/2020/QH14 </w:t>
      </w:r>
      <w:r w:rsidRPr="0007732B">
        <w:rPr>
          <w:sz w:val="26"/>
          <w:szCs w:val="26"/>
          <w:lang w:val="en-US" w:eastAsia="vi-VN"/>
        </w:rPr>
        <w:t xml:space="preserve">được Quốc hội nước </w:t>
      </w:r>
      <w:r w:rsidRPr="0007732B">
        <w:rPr>
          <w:sz w:val="26"/>
          <w:szCs w:val="26"/>
          <w:lang w:eastAsia="vi-VN"/>
        </w:rPr>
        <w:t>Cộng</w:t>
      </w:r>
      <w:r w:rsidRPr="0007732B">
        <w:rPr>
          <w:sz w:val="26"/>
          <w:szCs w:val="26"/>
          <w:lang w:val="en-US" w:eastAsia="vi-VN"/>
        </w:rPr>
        <w:t xml:space="preserve"> hòa Xã hội Chủ nghĩa Việt Nam thông qua </w:t>
      </w:r>
      <w:r w:rsidRPr="0007732B">
        <w:rPr>
          <w:sz w:val="26"/>
          <w:szCs w:val="26"/>
          <w:lang w:val="vi-VN" w:eastAsia="vi-VN"/>
        </w:rPr>
        <w:t xml:space="preserve">ngày </w:t>
      </w:r>
      <w:r w:rsidRPr="0007732B">
        <w:rPr>
          <w:sz w:val="26"/>
          <w:szCs w:val="26"/>
          <w:lang w:val="en-US" w:eastAsia="vi-VN"/>
        </w:rPr>
        <w:t>17</w:t>
      </w:r>
      <w:r w:rsidRPr="0007732B">
        <w:rPr>
          <w:sz w:val="26"/>
          <w:szCs w:val="26"/>
          <w:lang w:val="vi-VN" w:eastAsia="vi-VN"/>
        </w:rPr>
        <w:t xml:space="preserve"> tháng </w:t>
      </w:r>
      <w:r w:rsidRPr="0007732B">
        <w:rPr>
          <w:sz w:val="26"/>
          <w:szCs w:val="26"/>
          <w:lang w:val="en-US" w:eastAsia="vi-VN"/>
        </w:rPr>
        <w:t>06</w:t>
      </w:r>
      <w:r w:rsidRPr="0007732B">
        <w:rPr>
          <w:sz w:val="26"/>
          <w:szCs w:val="26"/>
          <w:lang w:val="vi-VN" w:eastAsia="vi-VN"/>
        </w:rPr>
        <w:t xml:space="preserve"> năm 20</w:t>
      </w:r>
      <w:r w:rsidRPr="0007732B">
        <w:rPr>
          <w:sz w:val="26"/>
          <w:szCs w:val="26"/>
          <w:lang w:val="en-US" w:eastAsia="vi-VN"/>
        </w:rPr>
        <w:t xml:space="preserve">20 và các </w:t>
      </w:r>
      <w:r w:rsidRPr="0007732B">
        <w:rPr>
          <w:sz w:val="26"/>
          <w:szCs w:val="26"/>
          <w:lang w:eastAsia="vi-VN"/>
        </w:rPr>
        <w:t>bản</w:t>
      </w:r>
      <w:r w:rsidRPr="0007732B">
        <w:rPr>
          <w:sz w:val="26"/>
          <w:szCs w:val="26"/>
          <w:lang w:val="en-US" w:eastAsia="vi-VN"/>
        </w:rPr>
        <w:t xml:space="preserve"> sửa đổi, bổ sung tại từng thời điểm</w:t>
      </w:r>
      <w:r w:rsidRPr="0007732B">
        <w:rPr>
          <w:sz w:val="26"/>
          <w:szCs w:val="26"/>
          <w:lang w:val="vi-VN" w:eastAsia="vi-VN"/>
        </w:rPr>
        <w:t>;</w:t>
      </w:r>
    </w:p>
    <w:p w14:paraId="01E3EA16" w14:textId="2845B78C"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vi-VN" w:eastAsia="vi-VN"/>
        </w:rPr>
        <w:t>“</w:t>
      </w:r>
      <w:r w:rsidRPr="0007732B">
        <w:rPr>
          <w:b/>
          <w:bCs/>
          <w:sz w:val="26"/>
          <w:szCs w:val="26"/>
          <w:lang w:val="vi-VN" w:eastAsia="vi-VN"/>
        </w:rPr>
        <w:t xml:space="preserve">Luật </w:t>
      </w:r>
      <w:r w:rsidRPr="0007732B">
        <w:rPr>
          <w:b/>
          <w:bCs/>
          <w:sz w:val="26"/>
          <w:szCs w:val="26"/>
          <w:lang w:val="en-US" w:eastAsia="vi-VN"/>
        </w:rPr>
        <w:t>Đ</w:t>
      </w:r>
      <w:r w:rsidRPr="0007732B">
        <w:rPr>
          <w:b/>
          <w:bCs/>
          <w:sz w:val="26"/>
          <w:szCs w:val="26"/>
          <w:lang w:val="vi-VN" w:eastAsia="vi-VN"/>
        </w:rPr>
        <w:t xml:space="preserve">ầu </w:t>
      </w:r>
      <w:r w:rsidRPr="0007732B">
        <w:rPr>
          <w:b/>
          <w:bCs/>
          <w:sz w:val="26"/>
          <w:szCs w:val="26"/>
          <w:lang w:val="en-US" w:eastAsia="vi-VN"/>
        </w:rPr>
        <w:t>t</w:t>
      </w:r>
      <w:r w:rsidRPr="0007732B">
        <w:rPr>
          <w:b/>
          <w:bCs/>
          <w:sz w:val="26"/>
          <w:szCs w:val="26"/>
          <w:lang w:val="vi-VN" w:eastAsia="vi-VN"/>
        </w:rPr>
        <w:t>ư</w:t>
      </w:r>
      <w:r w:rsidRPr="0007732B">
        <w:rPr>
          <w:sz w:val="26"/>
          <w:szCs w:val="26"/>
          <w:lang w:val="vi-VN" w:eastAsia="vi-VN"/>
        </w:rPr>
        <w:t xml:space="preserve">” là Luật Đầu tư số 61/2020/QH14 được Quốc hội nước Cộng hòa Xã hội Chủ nghĩa Việt Nam thông qua ngày 17 tháng </w:t>
      </w:r>
      <w:r w:rsidR="002833B8">
        <w:rPr>
          <w:sz w:val="26"/>
          <w:szCs w:val="26"/>
          <w:lang w:val="en-US" w:eastAsia="vi-VN"/>
        </w:rPr>
        <w:t>0</w:t>
      </w:r>
      <w:r w:rsidRPr="0007732B">
        <w:rPr>
          <w:sz w:val="26"/>
          <w:szCs w:val="26"/>
          <w:lang w:val="vi-VN" w:eastAsia="vi-VN"/>
        </w:rPr>
        <w:t>6 năm 2</w:t>
      </w:r>
      <w:r w:rsidRPr="0007732B">
        <w:rPr>
          <w:sz w:val="26"/>
          <w:szCs w:val="26"/>
          <w:lang w:val="en-US" w:eastAsia="vi-VN"/>
        </w:rPr>
        <w:t xml:space="preserve">020 và các bản sửa đổi, </w:t>
      </w:r>
      <w:r w:rsidRPr="0007732B">
        <w:rPr>
          <w:sz w:val="26"/>
          <w:szCs w:val="26"/>
          <w:lang w:eastAsia="vi-VN"/>
        </w:rPr>
        <w:t>bổ</w:t>
      </w:r>
      <w:r w:rsidRPr="0007732B">
        <w:rPr>
          <w:sz w:val="26"/>
          <w:szCs w:val="26"/>
          <w:lang w:val="en-US" w:eastAsia="vi-VN"/>
        </w:rPr>
        <w:t xml:space="preserve"> sung tại từng thời điểm;</w:t>
      </w:r>
    </w:p>
    <w:p w14:paraId="1F97F52F" w14:textId="77777777"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en-US" w:eastAsia="vi-VN"/>
        </w:rPr>
        <w:t>“</w:t>
      </w:r>
      <w:r w:rsidRPr="0007732B">
        <w:rPr>
          <w:b/>
          <w:bCs/>
          <w:sz w:val="26"/>
          <w:szCs w:val="26"/>
          <w:lang w:val="vi-VN" w:eastAsia="vi-VN"/>
        </w:rPr>
        <w:t>Ngày thành lập</w:t>
      </w:r>
      <w:r w:rsidRPr="0007732B">
        <w:rPr>
          <w:sz w:val="26"/>
          <w:szCs w:val="26"/>
          <w:lang w:val="en-US" w:eastAsia="vi-VN"/>
        </w:rPr>
        <w:t>”</w:t>
      </w:r>
      <w:r w:rsidRPr="0007732B">
        <w:rPr>
          <w:sz w:val="26"/>
          <w:szCs w:val="26"/>
          <w:lang w:val="vi-VN" w:eastAsia="vi-VN"/>
        </w:rPr>
        <w:t xml:space="preserve"> là ngày </w:t>
      </w:r>
      <w:r w:rsidRPr="0007732B">
        <w:rPr>
          <w:sz w:val="26"/>
          <w:szCs w:val="26"/>
          <w:lang w:eastAsia="vi-VN"/>
        </w:rPr>
        <w:t>C</w:t>
      </w:r>
      <w:r w:rsidRPr="0007732B">
        <w:rPr>
          <w:sz w:val="26"/>
          <w:szCs w:val="26"/>
          <w:lang w:val="vi-VN" w:eastAsia="vi-VN"/>
        </w:rPr>
        <w:t>ông ty được cấp Giấy chứng nhận đăng ký doanh nghiệp (Giấy chứng nhận đăng ký kinh doanh và các giấy tờ có giá trị tương đương)</w:t>
      </w:r>
      <w:r w:rsidRPr="0007732B">
        <w:rPr>
          <w:sz w:val="26"/>
          <w:szCs w:val="26"/>
        </w:rPr>
        <w:t xml:space="preserve"> </w:t>
      </w:r>
      <w:r w:rsidRPr="0007732B">
        <w:rPr>
          <w:sz w:val="26"/>
          <w:szCs w:val="26"/>
          <w:lang w:val="vi-VN" w:eastAsia="vi-VN"/>
        </w:rPr>
        <w:t>lần đầu;</w:t>
      </w:r>
    </w:p>
    <w:p w14:paraId="23A5BF7B" w14:textId="77336BC8"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en-US" w:eastAsia="vi-VN"/>
        </w:rPr>
        <w:t>“</w:t>
      </w:r>
      <w:r w:rsidRPr="0007732B">
        <w:rPr>
          <w:b/>
          <w:bCs/>
          <w:sz w:val="26"/>
          <w:szCs w:val="26"/>
          <w:lang w:val="vi-VN" w:eastAsia="vi-VN"/>
        </w:rPr>
        <w:t xml:space="preserve">Người </w:t>
      </w:r>
      <w:r w:rsidRPr="0007732B">
        <w:rPr>
          <w:b/>
          <w:bCs/>
          <w:sz w:val="26"/>
          <w:szCs w:val="26"/>
          <w:lang w:val="en-US" w:eastAsia="vi-VN"/>
        </w:rPr>
        <w:t>c</w:t>
      </w:r>
      <w:r w:rsidRPr="0007732B">
        <w:rPr>
          <w:b/>
          <w:bCs/>
          <w:sz w:val="26"/>
          <w:szCs w:val="26"/>
          <w:lang w:val="vi-VN" w:eastAsia="vi-VN"/>
        </w:rPr>
        <w:t xml:space="preserve">ó </w:t>
      </w:r>
      <w:r w:rsidRPr="0007732B">
        <w:rPr>
          <w:b/>
          <w:bCs/>
          <w:sz w:val="26"/>
          <w:szCs w:val="26"/>
          <w:lang w:val="en-US" w:eastAsia="vi-VN"/>
        </w:rPr>
        <w:t>l</w:t>
      </w:r>
      <w:r w:rsidRPr="0007732B">
        <w:rPr>
          <w:b/>
          <w:bCs/>
          <w:sz w:val="26"/>
          <w:szCs w:val="26"/>
          <w:lang w:val="vi-VN" w:eastAsia="vi-VN"/>
        </w:rPr>
        <w:t xml:space="preserve">iên </w:t>
      </w:r>
      <w:r w:rsidRPr="0007732B">
        <w:rPr>
          <w:b/>
          <w:bCs/>
          <w:sz w:val="26"/>
          <w:szCs w:val="26"/>
          <w:lang w:val="en-US" w:eastAsia="vi-VN"/>
        </w:rPr>
        <w:t>q</w:t>
      </w:r>
      <w:r w:rsidRPr="0007732B">
        <w:rPr>
          <w:b/>
          <w:bCs/>
          <w:sz w:val="26"/>
          <w:szCs w:val="26"/>
          <w:lang w:val="vi-VN" w:eastAsia="vi-VN"/>
        </w:rPr>
        <w:t>uan</w:t>
      </w:r>
      <w:r w:rsidRPr="0007732B">
        <w:rPr>
          <w:sz w:val="26"/>
          <w:szCs w:val="26"/>
          <w:lang w:val="en-US" w:eastAsia="vi-VN"/>
        </w:rPr>
        <w:t>”</w:t>
      </w:r>
      <w:r w:rsidRPr="0007732B">
        <w:rPr>
          <w:sz w:val="26"/>
          <w:szCs w:val="26"/>
          <w:lang w:val="vi-VN" w:eastAsia="vi-VN"/>
        </w:rPr>
        <w:t xml:space="preserve"> là cá nhân, tổ chức được quy định tại </w:t>
      </w:r>
      <w:r w:rsidR="004E6194">
        <w:rPr>
          <w:sz w:val="26"/>
          <w:szCs w:val="26"/>
          <w:lang w:val="en-US" w:eastAsia="vi-VN"/>
        </w:rPr>
        <w:t>K</w:t>
      </w:r>
      <w:r w:rsidRPr="0007732B">
        <w:rPr>
          <w:sz w:val="26"/>
          <w:szCs w:val="26"/>
          <w:lang w:val="vi-VN" w:eastAsia="vi-VN"/>
        </w:rPr>
        <w:t xml:space="preserve">hoản </w:t>
      </w:r>
      <w:r w:rsidRPr="0007732B">
        <w:rPr>
          <w:sz w:val="26"/>
          <w:szCs w:val="26"/>
          <w:lang w:val="en-US" w:eastAsia="vi-VN"/>
        </w:rPr>
        <w:t>23</w:t>
      </w:r>
      <w:r w:rsidRPr="0007732B">
        <w:rPr>
          <w:sz w:val="26"/>
          <w:szCs w:val="26"/>
          <w:lang w:val="vi-VN" w:eastAsia="vi-VN"/>
        </w:rPr>
        <w:t xml:space="preserve"> Điều </w:t>
      </w:r>
      <w:r w:rsidRPr="0007732B">
        <w:rPr>
          <w:sz w:val="26"/>
          <w:szCs w:val="26"/>
          <w:lang w:val="en-US" w:eastAsia="vi-VN"/>
        </w:rPr>
        <w:t>4</w:t>
      </w:r>
      <w:r w:rsidRPr="0007732B">
        <w:rPr>
          <w:sz w:val="26"/>
          <w:szCs w:val="26"/>
          <w:lang w:val="vi-VN" w:eastAsia="vi-VN"/>
        </w:rPr>
        <w:t xml:space="preserve"> Luật Doanh </w:t>
      </w:r>
      <w:r w:rsidRPr="0007732B">
        <w:rPr>
          <w:sz w:val="26"/>
          <w:szCs w:val="26"/>
          <w:lang w:val="en-US" w:eastAsia="vi-VN"/>
        </w:rPr>
        <w:t>n</w:t>
      </w:r>
      <w:r w:rsidRPr="0007732B">
        <w:rPr>
          <w:sz w:val="26"/>
          <w:szCs w:val="26"/>
          <w:lang w:val="vi-VN" w:eastAsia="vi-VN"/>
        </w:rPr>
        <w:t>ghiệp;</w:t>
      </w:r>
    </w:p>
    <w:p w14:paraId="28AF8D07" w14:textId="77777777" w:rsidR="00A62CE6" w:rsidRPr="0007732B"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vi-VN" w:eastAsia="vi-VN"/>
        </w:rPr>
        <w:t>“</w:t>
      </w:r>
      <w:r w:rsidRPr="0007732B">
        <w:rPr>
          <w:b/>
          <w:bCs/>
          <w:sz w:val="26"/>
          <w:szCs w:val="26"/>
          <w:lang w:val="vi-VN" w:eastAsia="vi-VN"/>
        </w:rPr>
        <w:t xml:space="preserve">Người </w:t>
      </w:r>
      <w:r w:rsidRPr="0007732B">
        <w:rPr>
          <w:b/>
          <w:bCs/>
          <w:sz w:val="26"/>
          <w:szCs w:val="26"/>
          <w:lang w:val="en-US" w:eastAsia="vi-VN"/>
        </w:rPr>
        <w:t>đ</w:t>
      </w:r>
      <w:r w:rsidRPr="0007732B">
        <w:rPr>
          <w:b/>
          <w:bCs/>
          <w:sz w:val="26"/>
          <w:szCs w:val="26"/>
          <w:lang w:eastAsia="vi-VN"/>
        </w:rPr>
        <w:t xml:space="preserve">ại </w:t>
      </w:r>
      <w:r w:rsidRPr="0007732B">
        <w:rPr>
          <w:b/>
          <w:bCs/>
          <w:sz w:val="26"/>
          <w:szCs w:val="26"/>
          <w:lang w:val="en-US" w:eastAsia="vi-VN"/>
        </w:rPr>
        <w:t>d</w:t>
      </w:r>
      <w:r w:rsidRPr="0007732B">
        <w:rPr>
          <w:b/>
          <w:bCs/>
          <w:sz w:val="26"/>
          <w:szCs w:val="26"/>
          <w:lang w:eastAsia="vi-VN"/>
        </w:rPr>
        <w:t>iện theo pháp luật</w:t>
      </w:r>
      <w:r w:rsidRPr="0007732B">
        <w:rPr>
          <w:sz w:val="26"/>
          <w:szCs w:val="26"/>
          <w:lang w:eastAsia="vi-VN"/>
        </w:rPr>
        <w:t>” là cá nhân đại diện cho Công Ty thực hiện các quyền và nghĩa vụ phát sinh từ giao dịch của Công Ty, đại diện cho Công Ty với tư cách người yêu cầu giải quyết việc dân sự, nguyên đơn, bị đơn, người có quyền lợi, nghĩa vụ liên quan trước Trọng tài, Tòa án và các quyền, nghĩa vụ khác theo quy định của pháp luật;</w:t>
      </w:r>
      <w:bookmarkStart w:id="35" w:name="_Hlk65221659"/>
    </w:p>
    <w:p w14:paraId="356B258E" w14:textId="77777777" w:rsidR="00046C14" w:rsidRPr="005A2702" w:rsidRDefault="00A62CE6" w:rsidP="00380AFA">
      <w:pPr>
        <w:pStyle w:val="ListParagraph"/>
        <w:numPr>
          <w:ilvl w:val="0"/>
          <w:numId w:val="14"/>
        </w:numPr>
        <w:spacing w:before="120" w:after="120" w:line="276" w:lineRule="auto"/>
        <w:ind w:hanging="501"/>
        <w:jc w:val="both"/>
        <w:rPr>
          <w:sz w:val="26"/>
          <w:szCs w:val="26"/>
        </w:rPr>
      </w:pPr>
      <w:r w:rsidRPr="0007732B">
        <w:rPr>
          <w:sz w:val="26"/>
          <w:szCs w:val="26"/>
          <w:lang w:val="en-US" w:eastAsia="vi-VN"/>
        </w:rPr>
        <w:t>“</w:t>
      </w:r>
      <w:r w:rsidRPr="0007732B">
        <w:rPr>
          <w:b/>
          <w:bCs/>
          <w:sz w:val="26"/>
          <w:szCs w:val="26"/>
          <w:lang w:val="vi-VN" w:eastAsia="vi-VN"/>
        </w:rPr>
        <w:t xml:space="preserve">Người </w:t>
      </w:r>
      <w:r w:rsidRPr="0007732B">
        <w:rPr>
          <w:b/>
          <w:bCs/>
          <w:sz w:val="26"/>
          <w:szCs w:val="26"/>
          <w:lang w:val="en-US"/>
        </w:rPr>
        <w:t>Q</w:t>
      </w:r>
      <w:r w:rsidRPr="0007732B">
        <w:rPr>
          <w:b/>
          <w:bCs/>
          <w:sz w:val="26"/>
          <w:szCs w:val="26"/>
          <w:lang w:val="vi-VN"/>
        </w:rPr>
        <w:t>uản lý</w:t>
      </w:r>
      <w:r w:rsidRPr="0007732B">
        <w:rPr>
          <w:sz w:val="26"/>
          <w:szCs w:val="26"/>
          <w:lang w:val="en-US" w:eastAsia="vi-VN"/>
        </w:rPr>
        <w:t>”</w:t>
      </w:r>
      <w:r w:rsidRPr="0007732B">
        <w:rPr>
          <w:sz w:val="26"/>
          <w:szCs w:val="26"/>
          <w:lang w:val="vi-VN" w:eastAsia="vi-VN"/>
        </w:rPr>
        <w:t xml:space="preserve"> </w:t>
      </w:r>
      <w:r w:rsidR="00046C14">
        <w:rPr>
          <w:sz w:val="26"/>
          <w:szCs w:val="26"/>
          <w:lang w:val="en-US" w:eastAsia="vi-VN"/>
        </w:rPr>
        <w:t>gồm:</w:t>
      </w:r>
    </w:p>
    <w:p w14:paraId="77EB9846" w14:textId="06C6D8B7" w:rsidR="008A4FDC" w:rsidRPr="005A2702" w:rsidRDefault="00A62CE6" w:rsidP="00506623">
      <w:pPr>
        <w:pStyle w:val="ListParagraph"/>
        <w:numPr>
          <w:ilvl w:val="0"/>
          <w:numId w:val="110"/>
        </w:numPr>
        <w:spacing w:before="120" w:after="120" w:line="276" w:lineRule="auto"/>
        <w:jc w:val="both"/>
        <w:rPr>
          <w:sz w:val="26"/>
          <w:szCs w:val="26"/>
        </w:rPr>
      </w:pPr>
      <w:r w:rsidRPr="0007732B">
        <w:rPr>
          <w:sz w:val="26"/>
          <w:szCs w:val="26"/>
          <w:lang w:val="en-US" w:eastAsia="vi-VN"/>
        </w:rPr>
        <w:t>Chủ tịch Hội đồng quản trị</w:t>
      </w:r>
      <w:r w:rsidR="008A4FDC">
        <w:rPr>
          <w:sz w:val="26"/>
          <w:szCs w:val="26"/>
          <w:lang w:val="en-US" w:eastAsia="vi-VN"/>
        </w:rPr>
        <w:t xml:space="preserve"> và</w:t>
      </w:r>
      <w:r w:rsidRPr="0007732B">
        <w:rPr>
          <w:sz w:val="26"/>
          <w:szCs w:val="26"/>
          <w:lang w:val="en-US" w:eastAsia="vi-VN"/>
        </w:rPr>
        <w:t xml:space="preserve"> thành viên Hội đồng quản trị</w:t>
      </w:r>
      <w:r w:rsidR="008A4FDC">
        <w:rPr>
          <w:sz w:val="26"/>
          <w:szCs w:val="26"/>
          <w:lang w:val="en-US" w:eastAsia="vi-VN"/>
        </w:rPr>
        <w:t>;</w:t>
      </w:r>
    </w:p>
    <w:p w14:paraId="404FAC1E" w14:textId="15749FFA" w:rsidR="00AA5870" w:rsidRPr="005A2702" w:rsidRDefault="00A62CE6" w:rsidP="00506623">
      <w:pPr>
        <w:pStyle w:val="ListParagraph"/>
        <w:numPr>
          <w:ilvl w:val="0"/>
          <w:numId w:val="110"/>
        </w:numPr>
        <w:spacing w:before="120" w:after="120" w:line="276" w:lineRule="auto"/>
        <w:jc w:val="both"/>
        <w:rPr>
          <w:sz w:val="26"/>
          <w:szCs w:val="26"/>
        </w:rPr>
      </w:pPr>
      <w:r w:rsidRPr="0007732B">
        <w:rPr>
          <w:sz w:val="26"/>
          <w:szCs w:val="26"/>
          <w:lang w:val="en-US" w:eastAsia="vi-VN"/>
        </w:rPr>
        <w:t>Tổng Giám đốc</w:t>
      </w:r>
      <w:r w:rsidR="00AA5870">
        <w:rPr>
          <w:sz w:val="26"/>
          <w:szCs w:val="26"/>
          <w:lang w:val="en-US" w:eastAsia="vi-VN"/>
        </w:rPr>
        <w:t>;</w:t>
      </w:r>
    </w:p>
    <w:p w14:paraId="71C219FC" w14:textId="72669853" w:rsidR="00A62CE6" w:rsidRPr="005A2702" w:rsidRDefault="00AA5870" w:rsidP="00506623">
      <w:pPr>
        <w:pStyle w:val="ListParagraph"/>
        <w:numPr>
          <w:ilvl w:val="0"/>
          <w:numId w:val="110"/>
        </w:numPr>
        <w:spacing w:before="120" w:after="120" w:line="276" w:lineRule="auto"/>
        <w:jc w:val="both"/>
        <w:rPr>
          <w:sz w:val="26"/>
          <w:szCs w:val="26"/>
        </w:rPr>
      </w:pPr>
      <w:r>
        <w:rPr>
          <w:sz w:val="26"/>
          <w:szCs w:val="26"/>
          <w:lang w:val="en-US" w:eastAsia="vi-VN"/>
        </w:rPr>
        <w:t>Giám đốc Tài chính, Giám đốc Nguyên liệu, Giám đốc Hoạt động, Giám đốc Nhà máy</w:t>
      </w:r>
      <w:r w:rsidR="00A62CE6" w:rsidRPr="0007732B">
        <w:rPr>
          <w:sz w:val="26"/>
          <w:szCs w:val="26"/>
          <w:lang w:val="en-US" w:eastAsia="vi-VN"/>
        </w:rPr>
        <w:t xml:space="preserve"> và cá</w:t>
      </w:r>
      <w:r w:rsidR="00783AB7">
        <w:rPr>
          <w:sz w:val="26"/>
          <w:szCs w:val="26"/>
          <w:lang w:val="en-US" w:eastAsia="vi-VN"/>
        </w:rPr>
        <w:t>c vị trí</w:t>
      </w:r>
      <w:r w:rsidR="00A62CE6" w:rsidRPr="0007732B">
        <w:rPr>
          <w:sz w:val="26"/>
          <w:szCs w:val="26"/>
          <w:lang w:val="en-US" w:eastAsia="vi-VN"/>
        </w:rPr>
        <w:t xml:space="preserve"> khác </w:t>
      </w:r>
      <w:r w:rsidR="00783AB7">
        <w:rPr>
          <w:sz w:val="26"/>
          <w:szCs w:val="26"/>
          <w:lang w:val="en-US" w:eastAsia="vi-VN"/>
        </w:rPr>
        <w:t xml:space="preserve">theo Sơ đồ tổ chức được Hội đồng quản trị thông qua </w:t>
      </w:r>
      <w:r w:rsidR="00A62CE6" w:rsidRPr="0007732B">
        <w:rPr>
          <w:sz w:val="26"/>
          <w:szCs w:val="26"/>
          <w:lang w:val="en-US" w:eastAsia="vi-VN"/>
        </w:rPr>
        <w:t>tại từng thời điểm</w:t>
      </w:r>
      <w:r w:rsidR="00C327FE">
        <w:rPr>
          <w:sz w:val="26"/>
          <w:szCs w:val="26"/>
          <w:lang w:val="en-US" w:eastAsia="vi-VN"/>
        </w:rPr>
        <w:t>.</w:t>
      </w:r>
      <w:bookmarkEnd w:id="35"/>
    </w:p>
    <w:p w14:paraId="4F162BAD" w14:textId="6C26A631" w:rsidR="00C327FE" w:rsidRPr="0007732B" w:rsidRDefault="00C327FE" w:rsidP="005A2702">
      <w:pPr>
        <w:pStyle w:val="ListParagraph"/>
        <w:spacing w:before="120" w:after="120" w:line="276" w:lineRule="auto"/>
        <w:ind w:left="1647"/>
        <w:jc w:val="both"/>
        <w:rPr>
          <w:sz w:val="26"/>
          <w:szCs w:val="26"/>
        </w:rPr>
      </w:pPr>
      <w:r>
        <w:rPr>
          <w:sz w:val="26"/>
          <w:szCs w:val="26"/>
          <w:lang w:val="en-US" w:eastAsia="vi-VN"/>
        </w:rPr>
        <w:t>Trong đó, Giám đốc Tài chính là người chịu trách nhiệm trước Hội đồng quản trị về tất cả các vấn đề liên quan đến kế toán và quản trị tài chính. Giám đốc Tài chính là cấp trên trực tiếp của kế toán trưởng và có thể kiêm kế toán trưởng theo quyết định của Hội đồng quản trị tại từng thời điểm.</w:t>
      </w:r>
    </w:p>
    <w:p w14:paraId="3E6BCD96" w14:textId="77777777" w:rsidR="00A62CE6" w:rsidRPr="0007732B" w:rsidRDefault="00A62CE6" w:rsidP="00380AFA">
      <w:pPr>
        <w:pStyle w:val="ListParagraph"/>
        <w:numPr>
          <w:ilvl w:val="0"/>
          <w:numId w:val="14"/>
        </w:numPr>
        <w:spacing w:before="120" w:after="120" w:line="276" w:lineRule="auto"/>
        <w:ind w:hanging="501"/>
        <w:jc w:val="both"/>
        <w:rPr>
          <w:sz w:val="26"/>
          <w:szCs w:val="26"/>
          <w:lang w:eastAsia="vi-VN"/>
        </w:rPr>
      </w:pPr>
      <w:r w:rsidRPr="0007732B">
        <w:rPr>
          <w:sz w:val="26"/>
          <w:szCs w:val="26"/>
          <w:lang w:val="vi-VN" w:eastAsia="vi-VN"/>
        </w:rPr>
        <w:t>“</w:t>
      </w:r>
      <w:r w:rsidRPr="0007732B">
        <w:rPr>
          <w:b/>
          <w:bCs/>
          <w:sz w:val="26"/>
          <w:szCs w:val="26"/>
          <w:lang w:eastAsia="vi-VN"/>
        </w:rPr>
        <w:t>Cô</w:t>
      </w:r>
      <w:r w:rsidRPr="0007732B">
        <w:rPr>
          <w:b/>
          <w:bCs/>
          <w:sz w:val="26"/>
          <w:szCs w:val="26"/>
          <w:lang w:val="en-US" w:eastAsia="vi-VN"/>
        </w:rPr>
        <w:t>n</w:t>
      </w:r>
      <w:r w:rsidRPr="0007732B">
        <w:rPr>
          <w:b/>
          <w:bCs/>
          <w:sz w:val="26"/>
          <w:szCs w:val="26"/>
          <w:lang w:eastAsia="vi-VN"/>
        </w:rPr>
        <w:t>g ty</w:t>
      </w:r>
      <w:r w:rsidRPr="0007732B">
        <w:rPr>
          <w:sz w:val="26"/>
          <w:szCs w:val="26"/>
          <w:lang w:val="vi-VN" w:eastAsia="vi-VN"/>
        </w:rPr>
        <w:t>”</w:t>
      </w:r>
      <w:r w:rsidRPr="0007732B">
        <w:rPr>
          <w:sz w:val="26"/>
          <w:szCs w:val="26"/>
          <w:lang w:eastAsia="vi-VN"/>
        </w:rPr>
        <w:t xml:space="preserve"> là Công ty Cổ phần </w:t>
      </w:r>
      <w:r w:rsidRPr="0007732B">
        <w:rPr>
          <w:sz w:val="26"/>
          <w:szCs w:val="26"/>
          <w:lang w:val="en-US" w:eastAsia="vi-VN"/>
        </w:rPr>
        <w:t>Đường Việt Nam</w:t>
      </w:r>
      <w:r w:rsidRPr="0007732B">
        <w:rPr>
          <w:sz w:val="26"/>
          <w:szCs w:val="26"/>
          <w:lang w:eastAsia="vi-VN"/>
        </w:rPr>
        <w:t>;</w:t>
      </w:r>
    </w:p>
    <w:p w14:paraId="48BAC2D7" w14:textId="77777777" w:rsidR="00A62CE6" w:rsidRPr="0007732B" w:rsidRDefault="00A62CE6" w:rsidP="00380AFA">
      <w:pPr>
        <w:pStyle w:val="ListParagraph"/>
        <w:numPr>
          <w:ilvl w:val="0"/>
          <w:numId w:val="14"/>
        </w:numPr>
        <w:spacing w:before="120" w:after="120" w:line="276" w:lineRule="auto"/>
        <w:ind w:hanging="501"/>
        <w:jc w:val="both"/>
        <w:rPr>
          <w:sz w:val="26"/>
          <w:szCs w:val="26"/>
          <w:lang w:eastAsia="vi-VN"/>
        </w:rPr>
      </w:pPr>
      <w:r w:rsidRPr="0007732B">
        <w:rPr>
          <w:sz w:val="26"/>
          <w:szCs w:val="26"/>
          <w:lang w:val="en-US" w:eastAsia="vi-VN"/>
        </w:rPr>
        <w:t>“</w:t>
      </w:r>
      <w:r w:rsidRPr="0007732B">
        <w:rPr>
          <w:b/>
          <w:bCs/>
          <w:sz w:val="26"/>
          <w:szCs w:val="26"/>
          <w:lang w:val="vi-VN" w:eastAsia="vi-VN"/>
        </w:rPr>
        <w:t>Việt Nam</w:t>
      </w:r>
      <w:r w:rsidRPr="0007732B">
        <w:rPr>
          <w:sz w:val="26"/>
          <w:szCs w:val="26"/>
          <w:lang w:val="en-US" w:eastAsia="vi-VN"/>
        </w:rPr>
        <w:t>”</w:t>
      </w:r>
      <w:r w:rsidRPr="0007732B">
        <w:rPr>
          <w:sz w:val="26"/>
          <w:szCs w:val="26"/>
          <w:lang w:val="vi-VN" w:eastAsia="vi-VN"/>
        </w:rPr>
        <w:t xml:space="preserve"> là nước Cộng hoà </w:t>
      </w:r>
      <w:r w:rsidRPr="0007732B">
        <w:rPr>
          <w:sz w:val="26"/>
          <w:szCs w:val="26"/>
          <w:lang w:eastAsia="vi-VN"/>
        </w:rPr>
        <w:t>Xã</w:t>
      </w:r>
      <w:r w:rsidRPr="0007732B">
        <w:rPr>
          <w:sz w:val="26"/>
          <w:szCs w:val="26"/>
          <w:lang w:val="vi-VN" w:eastAsia="vi-VN"/>
        </w:rPr>
        <w:t xml:space="preserve"> hội Chủ nghĩa Việt Nam</w:t>
      </w:r>
      <w:r w:rsidRPr="0007732B">
        <w:rPr>
          <w:sz w:val="26"/>
          <w:szCs w:val="26"/>
          <w:lang w:val="en-US" w:eastAsia="vi-VN"/>
        </w:rPr>
        <w:t>;</w:t>
      </w:r>
    </w:p>
    <w:p w14:paraId="3FD199A8" w14:textId="77777777" w:rsidR="00A62CE6" w:rsidRPr="0007732B" w:rsidRDefault="00A62CE6" w:rsidP="00380AFA">
      <w:pPr>
        <w:pStyle w:val="ListParagraph"/>
        <w:numPr>
          <w:ilvl w:val="0"/>
          <w:numId w:val="14"/>
        </w:numPr>
        <w:spacing w:before="120" w:after="120" w:line="276" w:lineRule="auto"/>
        <w:ind w:hanging="501"/>
        <w:jc w:val="both"/>
        <w:rPr>
          <w:sz w:val="26"/>
          <w:szCs w:val="26"/>
          <w:lang w:eastAsia="vi-VN"/>
        </w:rPr>
      </w:pPr>
      <w:r w:rsidRPr="0007732B">
        <w:rPr>
          <w:sz w:val="26"/>
          <w:szCs w:val="26"/>
          <w:lang w:val="en-US" w:eastAsia="vi-VN"/>
        </w:rPr>
        <w:lastRenderedPageBreak/>
        <w:t>“</w:t>
      </w:r>
      <w:r w:rsidRPr="0007732B">
        <w:rPr>
          <w:b/>
          <w:bCs/>
          <w:sz w:val="26"/>
          <w:szCs w:val="26"/>
          <w:lang w:val="vi-VN" w:eastAsia="vi-VN"/>
        </w:rPr>
        <w:t>Vốn điều lệ</w:t>
      </w:r>
      <w:r w:rsidRPr="0007732B">
        <w:rPr>
          <w:sz w:val="26"/>
          <w:szCs w:val="26"/>
          <w:lang w:val="en-US" w:eastAsia="vi-VN"/>
        </w:rPr>
        <w:t>”</w:t>
      </w:r>
      <w:r w:rsidRPr="0007732B">
        <w:rPr>
          <w:sz w:val="26"/>
          <w:szCs w:val="26"/>
          <w:lang w:val="vi-VN" w:eastAsia="vi-VN"/>
        </w:rPr>
        <w:t xml:space="preserve"> là tổng giá trị mệnh giá cổ phần đã bán các loại và được quy định tại Điều 6 của Điều lệ này</w:t>
      </w:r>
      <w:r w:rsidRPr="0007732B">
        <w:rPr>
          <w:sz w:val="26"/>
          <w:szCs w:val="26"/>
          <w:lang w:val="en-US" w:eastAsia="vi-VN"/>
        </w:rPr>
        <w:t>.</w:t>
      </w:r>
    </w:p>
    <w:p w14:paraId="67009CEB" w14:textId="77777777" w:rsidR="00A62CE6" w:rsidRPr="0007732B" w:rsidRDefault="00A62CE6" w:rsidP="00380AFA">
      <w:pPr>
        <w:pStyle w:val="ListParagraph"/>
        <w:numPr>
          <w:ilvl w:val="0"/>
          <w:numId w:val="20"/>
        </w:numPr>
        <w:spacing w:before="120" w:after="120" w:line="276" w:lineRule="auto"/>
        <w:ind w:left="357" w:hanging="357"/>
        <w:jc w:val="both"/>
        <w:rPr>
          <w:sz w:val="26"/>
          <w:szCs w:val="26"/>
          <w:lang w:val="vi-VN" w:eastAsia="vi-VN"/>
        </w:rPr>
      </w:pPr>
      <w:r w:rsidRPr="0007732B">
        <w:rPr>
          <w:sz w:val="26"/>
          <w:szCs w:val="26"/>
          <w:lang w:val="vi-VN" w:eastAsia="vi-VN"/>
        </w:rPr>
        <w:t>Trong Điều lệ này, các tham chiếu tới một hoặc một số quy định hoặc văn bản khác bao gồm cả những sửa đổi hoặc văn bản thay thế.</w:t>
      </w:r>
    </w:p>
    <w:p w14:paraId="1D90C9E0" w14:textId="77777777" w:rsidR="00A62CE6" w:rsidRPr="0007732B" w:rsidRDefault="00A62CE6" w:rsidP="00380AFA">
      <w:pPr>
        <w:pStyle w:val="ListParagraph"/>
        <w:numPr>
          <w:ilvl w:val="0"/>
          <w:numId w:val="20"/>
        </w:numPr>
        <w:spacing w:before="120" w:after="120" w:line="276" w:lineRule="auto"/>
        <w:ind w:left="357" w:hanging="357"/>
        <w:jc w:val="both"/>
        <w:rPr>
          <w:sz w:val="26"/>
          <w:szCs w:val="26"/>
          <w:lang w:val="vi-VN" w:eastAsia="vi-VN"/>
        </w:rPr>
      </w:pPr>
      <w:r w:rsidRPr="0007732B">
        <w:rPr>
          <w:sz w:val="26"/>
          <w:szCs w:val="26"/>
          <w:lang w:val="vi-VN" w:eastAsia="vi-VN"/>
        </w:rPr>
        <w:t>Các tiêu đề (Chương, Điều của Điều lệ này) được sử dụng nhằm thuận tiện cho việc hiểu nội dung và không ảnh hưởng tới nội dung của Điều lệ này.</w:t>
      </w:r>
    </w:p>
    <w:p w14:paraId="569D5C6F" w14:textId="77777777" w:rsidR="00A62CE6" w:rsidRPr="0007732B" w:rsidRDefault="00A62CE6" w:rsidP="00380AFA">
      <w:pPr>
        <w:pStyle w:val="ListParagraph"/>
        <w:numPr>
          <w:ilvl w:val="0"/>
          <w:numId w:val="20"/>
        </w:numPr>
        <w:spacing w:before="120" w:after="120" w:line="276" w:lineRule="auto"/>
        <w:ind w:left="357" w:hanging="357"/>
        <w:jc w:val="both"/>
        <w:rPr>
          <w:sz w:val="26"/>
          <w:szCs w:val="26"/>
          <w:lang w:val="vi-VN" w:eastAsia="vi-VN"/>
        </w:rPr>
      </w:pPr>
      <w:r w:rsidRPr="0007732B">
        <w:rPr>
          <w:sz w:val="26"/>
          <w:szCs w:val="26"/>
          <w:lang w:val="vi-VN" w:eastAsia="vi-VN"/>
        </w:rPr>
        <w:t>Các từ hoặc thuật ngữ đã được định nghĩa trong Luật Doanh nghiệp (nếu không mâu thuẫn với chủ thể hoặc ngữ cảnh) sẽ có nghĩa tương tự trong Điều lệ này</w:t>
      </w:r>
      <w:bookmarkStart w:id="36" w:name="_Toc65258986"/>
      <w:bookmarkStart w:id="37" w:name="_Toc32844042"/>
      <w:bookmarkStart w:id="38" w:name="_Toc65260535"/>
      <w:bookmarkStart w:id="39" w:name="_Toc65260611"/>
      <w:r w:rsidRPr="0007732B">
        <w:rPr>
          <w:sz w:val="26"/>
          <w:szCs w:val="26"/>
          <w:lang w:val="vi-VN" w:eastAsia="vi-VN"/>
        </w:rPr>
        <w:t>.</w:t>
      </w:r>
    </w:p>
    <w:p w14:paraId="0D60858C" w14:textId="77777777" w:rsidR="00060313" w:rsidRPr="0007732B" w:rsidRDefault="00060313" w:rsidP="00A62CE6">
      <w:pPr>
        <w:pStyle w:val="Heading1"/>
        <w:spacing w:before="120" w:after="120" w:line="276" w:lineRule="auto"/>
        <w:jc w:val="center"/>
        <w:rPr>
          <w:bCs w:val="0"/>
          <w:sz w:val="26"/>
          <w:szCs w:val="26"/>
          <w:lang w:val="vi-VN" w:eastAsia="vi-VN"/>
        </w:rPr>
      </w:pPr>
      <w:bookmarkStart w:id="40" w:name="_Toc135124484"/>
    </w:p>
    <w:p w14:paraId="6DEFE1CB" w14:textId="15FC5BF5" w:rsidR="00A62CE6" w:rsidRPr="0007732B" w:rsidRDefault="00A62CE6" w:rsidP="00A62CE6">
      <w:pPr>
        <w:pStyle w:val="Heading1"/>
        <w:spacing w:before="120" w:after="120" w:line="276" w:lineRule="auto"/>
        <w:jc w:val="center"/>
        <w:rPr>
          <w:bCs w:val="0"/>
          <w:sz w:val="26"/>
          <w:szCs w:val="26"/>
          <w:lang w:val="vi-VN" w:eastAsia="vi-VN"/>
        </w:rPr>
      </w:pPr>
      <w:bookmarkStart w:id="41" w:name="_Toc139011843"/>
      <w:r w:rsidRPr="0007732B">
        <w:rPr>
          <w:bCs w:val="0"/>
          <w:sz w:val="26"/>
          <w:szCs w:val="26"/>
          <w:lang w:val="vi-VN" w:eastAsia="vi-VN"/>
        </w:rPr>
        <w:t>CHƯƠNG II.</w:t>
      </w:r>
      <w:bookmarkEnd w:id="36"/>
      <w:r w:rsidRPr="0007732B">
        <w:rPr>
          <w:bCs w:val="0"/>
          <w:sz w:val="26"/>
          <w:szCs w:val="26"/>
          <w:lang w:val="vi-VN" w:eastAsia="vi-VN"/>
        </w:rPr>
        <w:t xml:space="preserve"> </w:t>
      </w:r>
      <w:bookmarkStart w:id="42" w:name="_Toc65258987"/>
      <w:r w:rsidRPr="0007732B">
        <w:rPr>
          <w:bCs w:val="0"/>
          <w:sz w:val="26"/>
          <w:szCs w:val="26"/>
          <w:lang w:val="vi-VN" w:eastAsia="vi-VN"/>
        </w:rPr>
        <w:t xml:space="preserve">TÊN, HÌNH THỨC, TRỤ SỞ, CHI NHÁNH, VĂN PHÒNG ĐẠI DIỆN, </w:t>
      </w:r>
      <w:r w:rsidRPr="0007732B">
        <w:rPr>
          <w:bCs w:val="0"/>
          <w:sz w:val="26"/>
          <w:szCs w:val="26"/>
          <w:lang w:val="en-US" w:eastAsia="vi-VN"/>
        </w:rPr>
        <w:t xml:space="preserve">ĐỊA ĐIỂM KINH DOANH, </w:t>
      </w:r>
      <w:r w:rsidRPr="0007732B">
        <w:rPr>
          <w:bCs w:val="0"/>
          <w:sz w:val="26"/>
          <w:szCs w:val="26"/>
          <w:lang w:val="vi-VN" w:eastAsia="vi-VN"/>
        </w:rPr>
        <w:t>THỜI HẠN HOẠT ĐỘNG VÀ NGƯỜI ĐẠI DIỆN THEO PHÁP LUẬT CỦA CÔNG TY</w:t>
      </w:r>
      <w:bookmarkEnd w:id="37"/>
      <w:bookmarkEnd w:id="38"/>
      <w:bookmarkEnd w:id="39"/>
      <w:bookmarkEnd w:id="40"/>
      <w:bookmarkEnd w:id="41"/>
      <w:bookmarkEnd w:id="42"/>
    </w:p>
    <w:p w14:paraId="26B60FED" w14:textId="77777777" w:rsidR="00A62CE6" w:rsidRPr="0007732B" w:rsidRDefault="00A62CE6" w:rsidP="005A2702">
      <w:pPr>
        <w:pStyle w:val="Heading2"/>
        <w:spacing w:before="120" w:after="120" w:line="276" w:lineRule="auto"/>
        <w:jc w:val="both"/>
        <w:rPr>
          <w:rFonts w:ascii="Times New Roman" w:hAnsi="Times New Roman"/>
          <w:bCs w:val="0"/>
          <w:i w:val="0"/>
          <w:sz w:val="26"/>
          <w:szCs w:val="26"/>
          <w:lang w:val="vi-VN" w:eastAsia="vi-VN"/>
        </w:rPr>
      </w:pPr>
      <w:bookmarkStart w:id="43" w:name="_Toc32844043"/>
      <w:bookmarkStart w:id="44" w:name="_Toc65258988"/>
      <w:bookmarkStart w:id="45" w:name="_Toc65260536"/>
      <w:bookmarkStart w:id="46" w:name="_Toc65260612"/>
      <w:bookmarkStart w:id="47" w:name="_Toc135124485"/>
      <w:bookmarkStart w:id="48" w:name="_Toc139011844"/>
      <w:r w:rsidRPr="0007732B">
        <w:rPr>
          <w:rFonts w:ascii="Times New Roman" w:hAnsi="Times New Roman"/>
          <w:bCs w:val="0"/>
          <w:i w:val="0"/>
          <w:sz w:val="26"/>
          <w:szCs w:val="26"/>
          <w:lang w:val="vi-VN" w:eastAsia="vi-VN"/>
        </w:rPr>
        <w:t>Điều 2. Tên, hình thức,</w:t>
      </w:r>
      <w:r w:rsidRPr="0007732B">
        <w:rPr>
          <w:rFonts w:ascii="Times New Roman" w:hAnsi="Times New Roman"/>
          <w:bCs w:val="0"/>
          <w:i w:val="0"/>
          <w:sz w:val="26"/>
          <w:szCs w:val="26"/>
          <w:lang w:eastAsia="vi-VN"/>
        </w:rPr>
        <w:t xml:space="preserve"> </w:t>
      </w:r>
      <w:r w:rsidRPr="0007732B">
        <w:rPr>
          <w:rFonts w:ascii="Times New Roman" w:hAnsi="Times New Roman"/>
          <w:bCs w:val="0"/>
          <w:i w:val="0"/>
          <w:sz w:val="26"/>
          <w:szCs w:val="26"/>
          <w:lang w:val="vi-VN" w:eastAsia="vi-VN"/>
        </w:rPr>
        <w:t>trụ sở, chi nhánh, văn phòng đại diện</w:t>
      </w:r>
      <w:r w:rsidRPr="0007732B">
        <w:rPr>
          <w:rFonts w:ascii="Times New Roman" w:hAnsi="Times New Roman"/>
          <w:bCs w:val="0"/>
          <w:i w:val="0"/>
          <w:sz w:val="26"/>
          <w:szCs w:val="26"/>
          <w:lang w:eastAsia="vi-VN"/>
        </w:rPr>
        <w:t>, địa điểm kinh doanh</w:t>
      </w:r>
      <w:r w:rsidRPr="0007732B">
        <w:rPr>
          <w:rFonts w:ascii="Times New Roman" w:hAnsi="Times New Roman"/>
          <w:bCs w:val="0"/>
          <w:i w:val="0"/>
          <w:sz w:val="26"/>
          <w:szCs w:val="26"/>
          <w:lang w:val="vi-VN" w:eastAsia="vi-VN"/>
        </w:rPr>
        <w:t xml:space="preserve"> và thời hạn hoạt động của Công ty</w:t>
      </w:r>
      <w:bookmarkEnd w:id="43"/>
      <w:bookmarkEnd w:id="44"/>
      <w:bookmarkEnd w:id="45"/>
      <w:bookmarkEnd w:id="46"/>
      <w:bookmarkEnd w:id="47"/>
      <w:bookmarkEnd w:id="48"/>
    </w:p>
    <w:p w14:paraId="318DAF38" w14:textId="538C54FC" w:rsidR="00A62CE6" w:rsidRPr="0007732B" w:rsidRDefault="00F41766" w:rsidP="00363599">
      <w:pPr>
        <w:ind w:left="360" w:hanging="360"/>
        <w:rPr>
          <w:b/>
          <w:i/>
          <w:sz w:val="26"/>
          <w:szCs w:val="26"/>
          <w:lang w:val="vi-VN"/>
        </w:rPr>
      </w:pPr>
      <w:r w:rsidRPr="0007732B">
        <w:rPr>
          <w:sz w:val="26"/>
          <w:szCs w:val="26"/>
          <w:lang w:eastAsia="vi-VN"/>
        </w:rPr>
        <w:t xml:space="preserve">1. </w:t>
      </w:r>
      <w:r w:rsidR="00363599">
        <w:rPr>
          <w:sz w:val="26"/>
          <w:szCs w:val="26"/>
          <w:lang w:eastAsia="vi-VN"/>
        </w:rPr>
        <w:tab/>
      </w:r>
      <w:r w:rsidR="00A62CE6" w:rsidRPr="0007732B">
        <w:rPr>
          <w:sz w:val="26"/>
          <w:szCs w:val="26"/>
          <w:lang w:val="vi-VN" w:eastAsia="vi-VN"/>
        </w:rPr>
        <w:t>Tên Công ty</w:t>
      </w:r>
    </w:p>
    <w:p w14:paraId="01D7C23B" w14:textId="0EB2CD06" w:rsidR="00A62CE6" w:rsidRPr="0007732B" w:rsidRDefault="00A62CE6" w:rsidP="00380AFA">
      <w:pPr>
        <w:pStyle w:val="ListParagraph"/>
        <w:numPr>
          <w:ilvl w:val="0"/>
          <w:numId w:val="21"/>
        </w:numPr>
        <w:spacing w:before="120" w:after="120" w:line="276" w:lineRule="auto"/>
        <w:ind w:left="924" w:hanging="499"/>
        <w:jc w:val="both"/>
        <w:rPr>
          <w:sz w:val="26"/>
          <w:szCs w:val="26"/>
          <w:lang w:val="vi-VN"/>
        </w:rPr>
      </w:pPr>
      <w:r w:rsidRPr="0007732B">
        <w:rPr>
          <w:sz w:val="26"/>
          <w:szCs w:val="26"/>
          <w:lang w:val="vi-VN" w:eastAsia="vi-VN"/>
        </w:rPr>
        <w:t xml:space="preserve">Tên Công ty viết bằng tiếng Việt: </w:t>
      </w:r>
      <w:r w:rsidRPr="0007732B">
        <w:rPr>
          <w:b/>
          <w:sz w:val="26"/>
          <w:szCs w:val="26"/>
          <w:lang w:val="vi-VN" w:eastAsia="vi-VN"/>
        </w:rPr>
        <w:t>CÔNG TY CỔ PHẦN ĐƯỜNG VIỆT NAM</w:t>
      </w:r>
    </w:p>
    <w:p w14:paraId="1C403691" w14:textId="1E2FCBAA" w:rsidR="00A62CE6" w:rsidRPr="0007732B" w:rsidRDefault="00A62CE6" w:rsidP="00380AFA">
      <w:pPr>
        <w:pStyle w:val="ListParagraph"/>
        <w:numPr>
          <w:ilvl w:val="0"/>
          <w:numId w:val="21"/>
        </w:numPr>
        <w:spacing w:before="120" w:after="120" w:line="276" w:lineRule="auto"/>
        <w:ind w:left="924" w:hanging="499"/>
        <w:jc w:val="both"/>
        <w:rPr>
          <w:b/>
          <w:sz w:val="26"/>
          <w:szCs w:val="26"/>
        </w:rPr>
      </w:pPr>
      <w:r w:rsidRPr="0007732B">
        <w:rPr>
          <w:sz w:val="26"/>
          <w:szCs w:val="26"/>
          <w:lang w:val="vi-VN" w:eastAsia="vi-VN"/>
        </w:rPr>
        <w:t>Tên</w:t>
      </w:r>
      <w:r w:rsidRPr="0007732B">
        <w:rPr>
          <w:sz w:val="26"/>
          <w:szCs w:val="26"/>
          <w:lang w:eastAsia="vi-VN"/>
        </w:rPr>
        <w:t xml:space="preserve"> Công ty</w:t>
      </w:r>
      <w:r w:rsidRPr="0007732B">
        <w:rPr>
          <w:sz w:val="26"/>
          <w:szCs w:val="26"/>
          <w:lang w:val="vi-VN" w:eastAsia="vi-VN"/>
        </w:rPr>
        <w:t xml:space="preserve"> viết bằng tiếng Anh:</w:t>
      </w:r>
      <w:r w:rsidRPr="0007732B">
        <w:rPr>
          <w:sz w:val="26"/>
          <w:szCs w:val="26"/>
          <w:lang w:eastAsia="vi-VN"/>
        </w:rPr>
        <w:t xml:space="preserve"> </w:t>
      </w:r>
      <w:r w:rsidRPr="0007732B">
        <w:rPr>
          <w:b/>
          <w:sz w:val="26"/>
          <w:szCs w:val="26"/>
        </w:rPr>
        <w:t>VIETNAM SUGAR JOINT STOCK COMPANY</w:t>
      </w:r>
    </w:p>
    <w:p w14:paraId="42D8D50B" w14:textId="65B64349" w:rsidR="00A62CE6" w:rsidRPr="0007732B" w:rsidRDefault="00A62CE6" w:rsidP="00380AFA">
      <w:pPr>
        <w:pStyle w:val="ListParagraph"/>
        <w:numPr>
          <w:ilvl w:val="0"/>
          <w:numId w:val="21"/>
        </w:numPr>
        <w:spacing w:before="120" w:after="120" w:line="276" w:lineRule="auto"/>
        <w:ind w:left="924" w:hanging="499"/>
        <w:jc w:val="both"/>
        <w:rPr>
          <w:sz w:val="26"/>
          <w:szCs w:val="26"/>
        </w:rPr>
      </w:pPr>
      <w:r w:rsidRPr="0007732B">
        <w:rPr>
          <w:sz w:val="26"/>
          <w:szCs w:val="26"/>
          <w:lang w:val="vi-VN" w:eastAsia="vi-VN"/>
        </w:rPr>
        <w:t xml:space="preserve">Tên </w:t>
      </w:r>
      <w:r w:rsidRPr="0007732B">
        <w:rPr>
          <w:sz w:val="26"/>
          <w:szCs w:val="26"/>
          <w:lang w:eastAsia="vi-VN"/>
        </w:rPr>
        <w:t>Công ty</w:t>
      </w:r>
      <w:r w:rsidRPr="0007732B">
        <w:rPr>
          <w:sz w:val="26"/>
          <w:szCs w:val="26"/>
          <w:lang w:val="vi-VN" w:eastAsia="vi-VN"/>
        </w:rPr>
        <w:t xml:space="preserve"> viết tắt:</w:t>
      </w:r>
      <w:r w:rsidRPr="0007732B">
        <w:rPr>
          <w:sz w:val="26"/>
          <w:szCs w:val="26"/>
          <w:lang w:eastAsia="vi-VN"/>
        </w:rPr>
        <w:t xml:space="preserve"> </w:t>
      </w:r>
      <w:r w:rsidRPr="0007732B">
        <w:rPr>
          <w:b/>
          <w:sz w:val="26"/>
          <w:szCs w:val="26"/>
          <w:lang w:eastAsia="vi-VN"/>
        </w:rPr>
        <w:t>VIETSUGAR</w:t>
      </w:r>
    </w:p>
    <w:p w14:paraId="1371DE97" w14:textId="269AB72B" w:rsidR="00A62CE6" w:rsidRPr="0007732B" w:rsidRDefault="00F41766" w:rsidP="005A2702">
      <w:pPr>
        <w:ind w:left="360" w:hanging="360"/>
        <w:jc w:val="both"/>
        <w:rPr>
          <w:b/>
          <w:i/>
          <w:sz w:val="26"/>
          <w:szCs w:val="26"/>
          <w:lang w:val="vi-VN" w:eastAsia="vi-VN"/>
        </w:rPr>
      </w:pPr>
      <w:r w:rsidRPr="0007732B">
        <w:rPr>
          <w:sz w:val="26"/>
          <w:szCs w:val="26"/>
          <w:lang w:eastAsia="vi-VN"/>
        </w:rPr>
        <w:t xml:space="preserve">2. </w:t>
      </w:r>
      <w:r w:rsidR="00363599">
        <w:rPr>
          <w:sz w:val="26"/>
          <w:szCs w:val="26"/>
          <w:lang w:eastAsia="vi-VN"/>
        </w:rPr>
        <w:tab/>
      </w:r>
      <w:r w:rsidR="00A62CE6" w:rsidRPr="0007732B">
        <w:rPr>
          <w:sz w:val="26"/>
          <w:szCs w:val="26"/>
          <w:lang w:val="vi-VN" w:eastAsia="vi-VN"/>
        </w:rPr>
        <w:t>Công ty là công ty cổ phần có tư cách pháp nhân phù hợp với pháp luật hiện hành của Việt Nam.</w:t>
      </w:r>
    </w:p>
    <w:p w14:paraId="1275074C" w14:textId="4A0E5885" w:rsidR="00A62CE6" w:rsidRPr="0007732B" w:rsidRDefault="00F41766" w:rsidP="005A2702">
      <w:pPr>
        <w:ind w:left="360" w:hanging="360"/>
        <w:jc w:val="both"/>
        <w:rPr>
          <w:b/>
          <w:i/>
          <w:sz w:val="26"/>
          <w:szCs w:val="26"/>
          <w:lang w:val="vi-VN" w:eastAsia="vi-VN"/>
        </w:rPr>
      </w:pPr>
      <w:r w:rsidRPr="0007732B">
        <w:rPr>
          <w:sz w:val="26"/>
          <w:szCs w:val="26"/>
          <w:lang w:eastAsia="vi-VN"/>
        </w:rPr>
        <w:t xml:space="preserve">3. </w:t>
      </w:r>
      <w:r w:rsidR="00363599">
        <w:rPr>
          <w:sz w:val="26"/>
          <w:szCs w:val="26"/>
          <w:lang w:eastAsia="vi-VN"/>
        </w:rPr>
        <w:tab/>
      </w:r>
      <w:r w:rsidR="00A62CE6" w:rsidRPr="0007732B">
        <w:rPr>
          <w:sz w:val="26"/>
          <w:szCs w:val="26"/>
          <w:lang w:val="vi-VN" w:eastAsia="vi-VN"/>
        </w:rPr>
        <w:t>Trụ sở đăng ký của Công ty là:</w:t>
      </w:r>
    </w:p>
    <w:p w14:paraId="2EA5AA2E" w14:textId="4BB43F52" w:rsidR="00A62CE6" w:rsidRPr="0007732B" w:rsidRDefault="00A62CE6" w:rsidP="00B201C5">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Địa chỉ trụ sở chính: Thôn Thủy Xương, Xã Suối Hiệp, Huyện Diên Khánh, Tỉnh Khánh Hòa.</w:t>
      </w:r>
    </w:p>
    <w:p w14:paraId="247E69B3" w14:textId="31B22979" w:rsidR="00A62CE6" w:rsidRPr="0007732B" w:rsidRDefault="00A62CE6">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Điện thoại: 0258.3745453 – 0258.3745424 – 0258.3745669</w:t>
      </w:r>
    </w:p>
    <w:p w14:paraId="20A9BA57" w14:textId="313D9626" w:rsidR="00A62CE6" w:rsidRPr="0007732B" w:rsidRDefault="00A62CE6">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Fax: 0258.374440</w:t>
      </w:r>
    </w:p>
    <w:p w14:paraId="2A5E6BEE" w14:textId="77777777" w:rsidR="00A62CE6" w:rsidRPr="0007732B" w:rsidRDefault="00A62CE6">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E-mail: vietsugar@vietsugar.com.vn</w:t>
      </w:r>
    </w:p>
    <w:p w14:paraId="035F5884" w14:textId="384182CB" w:rsidR="00A62CE6" w:rsidRPr="0007732B" w:rsidRDefault="00A62CE6">
      <w:pPr>
        <w:pStyle w:val="ListParagraph"/>
        <w:numPr>
          <w:ilvl w:val="0"/>
          <w:numId w:val="21"/>
        </w:numPr>
        <w:spacing w:before="120" w:after="120" w:line="276" w:lineRule="auto"/>
        <w:ind w:left="924" w:hanging="499"/>
        <w:jc w:val="both"/>
        <w:rPr>
          <w:sz w:val="26"/>
          <w:szCs w:val="26"/>
          <w:lang w:val="vi-VN" w:eastAsia="vi-VN"/>
        </w:rPr>
      </w:pPr>
      <w:r w:rsidRPr="0007732B">
        <w:rPr>
          <w:sz w:val="26"/>
          <w:szCs w:val="26"/>
          <w:lang w:val="vi-VN" w:eastAsia="vi-VN"/>
        </w:rPr>
        <w:t>Website: www.vietsugar.com.vn</w:t>
      </w:r>
    </w:p>
    <w:p w14:paraId="7BD36544" w14:textId="38EE2B17" w:rsidR="00A62CE6" w:rsidRPr="0007732B" w:rsidRDefault="00F41766" w:rsidP="005A2702">
      <w:pPr>
        <w:ind w:left="360" w:hanging="360"/>
        <w:jc w:val="both"/>
        <w:rPr>
          <w:b/>
          <w:i/>
          <w:sz w:val="26"/>
          <w:szCs w:val="26"/>
          <w:lang w:val="vi-VN" w:eastAsia="vi-VN"/>
        </w:rPr>
      </w:pPr>
      <w:r w:rsidRPr="0007732B">
        <w:rPr>
          <w:sz w:val="26"/>
          <w:szCs w:val="26"/>
          <w:lang w:eastAsia="vi-VN"/>
        </w:rPr>
        <w:t xml:space="preserve">4. </w:t>
      </w:r>
      <w:r w:rsidR="00363599">
        <w:rPr>
          <w:sz w:val="26"/>
          <w:szCs w:val="26"/>
          <w:lang w:eastAsia="vi-VN"/>
        </w:rPr>
        <w:tab/>
      </w:r>
      <w:r w:rsidR="00A62CE6" w:rsidRPr="0007732B">
        <w:rPr>
          <w:sz w:val="26"/>
          <w:szCs w:val="26"/>
          <w:lang w:val="vi-VN" w:eastAsia="vi-VN"/>
        </w:rPr>
        <w:t>Công ty có thể thành lập các chi nhánh</w:t>
      </w:r>
      <w:r w:rsidR="005D7441">
        <w:rPr>
          <w:sz w:val="26"/>
          <w:szCs w:val="26"/>
          <w:lang w:eastAsia="vi-VN"/>
        </w:rPr>
        <w:t xml:space="preserve">, </w:t>
      </w:r>
      <w:r w:rsidR="00A62CE6" w:rsidRPr="0007732B">
        <w:rPr>
          <w:sz w:val="26"/>
          <w:szCs w:val="26"/>
          <w:lang w:val="vi-VN" w:eastAsia="vi-VN"/>
        </w:rPr>
        <w:t xml:space="preserve">văn phòng đại diện, </w:t>
      </w:r>
      <w:r w:rsidR="00062604">
        <w:rPr>
          <w:sz w:val="26"/>
          <w:szCs w:val="26"/>
          <w:lang w:eastAsia="vi-VN"/>
        </w:rPr>
        <w:t xml:space="preserve">và </w:t>
      </w:r>
      <w:r w:rsidR="00A62CE6" w:rsidRPr="0007732B">
        <w:rPr>
          <w:sz w:val="26"/>
          <w:szCs w:val="26"/>
          <w:lang w:val="vi-VN" w:eastAsia="vi-VN"/>
        </w:rPr>
        <w:t>địa điểm kinh doanh tại địa bàn kinh doanh để thực hiện các mục tiêu hoạt động của Công ty theo quy định của Pháp luật và Điều lệ này.</w:t>
      </w:r>
    </w:p>
    <w:p w14:paraId="77E0CD13" w14:textId="1142EB0D" w:rsidR="00A62CE6" w:rsidRPr="0007732B" w:rsidRDefault="00F41766" w:rsidP="005A2702">
      <w:pPr>
        <w:ind w:left="360" w:hanging="360"/>
        <w:jc w:val="both"/>
        <w:rPr>
          <w:b/>
          <w:i/>
          <w:sz w:val="26"/>
          <w:szCs w:val="26"/>
          <w:lang w:val="vi-VN" w:eastAsia="vi-VN"/>
        </w:rPr>
      </w:pPr>
      <w:r w:rsidRPr="0007732B">
        <w:rPr>
          <w:sz w:val="26"/>
          <w:szCs w:val="26"/>
          <w:lang w:eastAsia="vi-VN"/>
        </w:rPr>
        <w:t xml:space="preserve">5. </w:t>
      </w:r>
      <w:r w:rsidR="00363599">
        <w:rPr>
          <w:sz w:val="26"/>
          <w:szCs w:val="26"/>
          <w:lang w:eastAsia="vi-VN"/>
        </w:rPr>
        <w:tab/>
      </w:r>
      <w:r w:rsidR="00A62CE6" w:rsidRPr="0007732B">
        <w:rPr>
          <w:sz w:val="26"/>
          <w:szCs w:val="26"/>
          <w:lang w:val="vi-VN" w:eastAsia="vi-VN"/>
        </w:rPr>
        <w:t>Trừ khi chấm dứt hoạt động trước thời hạn quy định tại Điều 61 hoặc gia hạn hoạt động theo quy định tại Điều 63 Điều lệ này, thời hạn hoạt động của Công ty 50 (năm mươi) năm kể từ Ngày thành lập.</w:t>
      </w:r>
    </w:p>
    <w:p w14:paraId="062836FC"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49" w:name="_Toc32844044"/>
      <w:bookmarkStart w:id="50" w:name="_Toc65258989"/>
      <w:bookmarkStart w:id="51" w:name="_Toc65260537"/>
      <w:bookmarkStart w:id="52" w:name="_Toc65260613"/>
      <w:bookmarkStart w:id="53" w:name="_Toc135124486"/>
      <w:bookmarkStart w:id="54" w:name="_Toc139011845"/>
      <w:r w:rsidRPr="0007732B">
        <w:rPr>
          <w:rFonts w:ascii="Times New Roman" w:hAnsi="Times New Roman"/>
          <w:bCs w:val="0"/>
          <w:i w:val="0"/>
          <w:sz w:val="26"/>
          <w:szCs w:val="26"/>
          <w:lang w:val="vi-VN" w:eastAsia="vi-VN"/>
        </w:rPr>
        <w:t>Điều 3. Người đại diện theo pháp luật của Công ty</w:t>
      </w:r>
      <w:bookmarkEnd w:id="49"/>
      <w:bookmarkEnd w:id="50"/>
      <w:bookmarkEnd w:id="51"/>
      <w:bookmarkEnd w:id="52"/>
      <w:bookmarkEnd w:id="53"/>
      <w:bookmarkEnd w:id="54"/>
    </w:p>
    <w:p w14:paraId="138E9572" w14:textId="082C57CC" w:rsidR="00A62CE6" w:rsidRPr="0007732B" w:rsidRDefault="00A62CE6" w:rsidP="00380AFA">
      <w:pPr>
        <w:pStyle w:val="ListParagraph"/>
        <w:numPr>
          <w:ilvl w:val="0"/>
          <w:numId w:val="22"/>
        </w:numPr>
        <w:spacing w:before="120" w:after="120" w:line="276" w:lineRule="auto"/>
        <w:ind w:left="357" w:hanging="357"/>
        <w:jc w:val="both"/>
        <w:rPr>
          <w:sz w:val="26"/>
          <w:szCs w:val="26"/>
          <w:lang w:eastAsia="vi-VN"/>
        </w:rPr>
      </w:pPr>
      <w:r w:rsidRPr="0007732B">
        <w:rPr>
          <w:sz w:val="26"/>
          <w:szCs w:val="26"/>
          <w:lang w:eastAsia="vi-VN"/>
        </w:rPr>
        <w:t xml:space="preserve">Chủ tịch Hội đồng quản trị và Tổng giám đốc là người đại diện theo pháp luật của Công ty. </w:t>
      </w:r>
    </w:p>
    <w:p w14:paraId="516B1210" w14:textId="39F21BFF" w:rsidR="00A62CE6" w:rsidRPr="0007732B" w:rsidRDefault="00A62CE6" w:rsidP="00380AFA">
      <w:pPr>
        <w:pStyle w:val="ListParagraph"/>
        <w:numPr>
          <w:ilvl w:val="0"/>
          <w:numId w:val="22"/>
        </w:numPr>
        <w:spacing w:before="120" w:after="120" w:line="276" w:lineRule="auto"/>
        <w:ind w:left="357" w:hanging="357"/>
        <w:jc w:val="both"/>
        <w:rPr>
          <w:sz w:val="26"/>
          <w:szCs w:val="26"/>
          <w:lang w:eastAsia="vi-VN"/>
        </w:rPr>
      </w:pPr>
      <w:r w:rsidRPr="0007732B">
        <w:rPr>
          <w:sz w:val="26"/>
          <w:szCs w:val="26"/>
          <w:lang w:eastAsia="vi-VN"/>
        </w:rPr>
        <w:t xml:space="preserve">Mỗi người đại diện theo pháp luật được đại diện cho Công ty thực hiện các quyền và nghĩa vụ phát sinh từ giao dịch của doanh nghiệp, đại diện cho doanh nghiệp với tư </w:t>
      </w:r>
      <w:r w:rsidRPr="0007732B">
        <w:rPr>
          <w:sz w:val="26"/>
          <w:szCs w:val="26"/>
          <w:lang w:eastAsia="vi-VN"/>
        </w:rPr>
        <w:lastRenderedPageBreak/>
        <w:t>cách người yêu cầu giải quyết việc dân sự, nguyên đơn, bị đơn, người có quyền lợi, nghĩa vụ liên quan trước Trọng tài, Tòa án và các quyền, nghĩa vụ khác theo quy định của Pháp Luật và Điều lệ này.</w:t>
      </w:r>
    </w:p>
    <w:p w14:paraId="4850B820" w14:textId="2EEFA479" w:rsidR="000F47A1" w:rsidRPr="005A2702" w:rsidRDefault="000F47A1" w:rsidP="00380AFA">
      <w:pPr>
        <w:pStyle w:val="ListParagraph"/>
        <w:numPr>
          <w:ilvl w:val="0"/>
          <w:numId w:val="22"/>
        </w:numPr>
        <w:spacing w:before="120" w:after="120" w:line="276" w:lineRule="auto"/>
        <w:ind w:left="357" w:hanging="357"/>
        <w:jc w:val="both"/>
        <w:rPr>
          <w:sz w:val="26"/>
          <w:szCs w:val="26"/>
          <w:lang w:eastAsia="vi-VN"/>
        </w:rPr>
      </w:pPr>
      <w:r>
        <w:rPr>
          <w:sz w:val="26"/>
          <w:szCs w:val="26"/>
          <w:lang w:val="en-US" w:eastAsia="vi-VN"/>
        </w:rPr>
        <w:t xml:space="preserve">Mỗi người </w:t>
      </w:r>
      <w:r w:rsidR="00D26054">
        <w:rPr>
          <w:sz w:val="26"/>
          <w:szCs w:val="26"/>
          <w:lang w:val="en-US" w:eastAsia="vi-VN"/>
        </w:rPr>
        <w:t xml:space="preserve">đại diện theo pháp luật có các quyền và nghĩa vụ ngang nhau và đều là đại diện </w:t>
      </w:r>
      <w:r w:rsidR="00142AFA">
        <w:rPr>
          <w:sz w:val="26"/>
          <w:szCs w:val="26"/>
          <w:lang w:val="en-US" w:eastAsia="vi-VN"/>
        </w:rPr>
        <w:t xml:space="preserve">đủ thẩm quyền của công ty trước bên thứ ba. Trong đó </w:t>
      </w:r>
      <w:r w:rsidR="00850D89">
        <w:rPr>
          <w:sz w:val="26"/>
          <w:szCs w:val="26"/>
          <w:lang w:val="en-US" w:eastAsia="vi-VN"/>
        </w:rPr>
        <w:t xml:space="preserve">Tổng Giám đốc là người đại diện theo pháp luật thường trực của </w:t>
      </w:r>
      <w:r w:rsidR="00606ADE">
        <w:rPr>
          <w:sz w:val="26"/>
          <w:szCs w:val="26"/>
          <w:lang w:val="en-US" w:eastAsia="vi-VN"/>
        </w:rPr>
        <w:t>C</w:t>
      </w:r>
      <w:r w:rsidR="00850D89">
        <w:rPr>
          <w:sz w:val="26"/>
          <w:szCs w:val="26"/>
          <w:lang w:val="en-US" w:eastAsia="vi-VN"/>
        </w:rPr>
        <w:t xml:space="preserve">ông ty. Chủ tịch Hội đồng quản trị thực hiện quyền và nghĩa vụ </w:t>
      </w:r>
      <w:r w:rsidR="005017FB">
        <w:rPr>
          <w:sz w:val="26"/>
          <w:szCs w:val="26"/>
          <w:lang w:val="en-US" w:eastAsia="vi-VN"/>
        </w:rPr>
        <w:t xml:space="preserve">của Người </w:t>
      </w:r>
      <w:r w:rsidR="00D37741">
        <w:rPr>
          <w:sz w:val="26"/>
          <w:szCs w:val="26"/>
          <w:lang w:val="en-US" w:eastAsia="vi-VN"/>
        </w:rPr>
        <w:t>đại diện theo pháp luật của Công ty thay cho Tổng Giám đốc khi xảy ra một trong các trường hợp sau đây:</w:t>
      </w:r>
    </w:p>
    <w:p w14:paraId="3A8589F4" w14:textId="5708666F" w:rsidR="00D37741" w:rsidRPr="005A2702" w:rsidRDefault="00D37741" w:rsidP="00D37741">
      <w:pPr>
        <w:pStyle w:val="ListParagraph"/>
        <w:numPr>
          <w:ilvl w:val="0"/>
          <w:numId w:val="111"/>
        </w:numPr>
        <w:spacing w:before="120" w:after="120" w:line="276" w:lineRule="auto"/>
        <w:jc w:val="both"/>
        <w:rPr>
          <w:sz w:val="26"/>
          <w:szCs w:val="26"/>
          <w:lang w:eastAsia="vi-VN"/>
        </w:rPr>
      </w:pPr>
      <w:r>
        <w:rPr>
          <w:sz w:val="26"/>
          <w:szCs w:val="26"/>
          <w:lang w:val="en-US" w:eastAsia="vi-VN"/>
        </w:rPr>
        <w:t>Tổng Giám đốc vắng mặt;</w:t>
      </w:r>
    </w:p>
    <w:p w14:paraId="784E9F24" w14:textId="3E8B7A50" w:rsidR="00D37741" w:rsidRPr="005A2702" w:rsidRDefault="00D37741" w:rsidP="00D37741">
      <w:pPr>
        <w:pStyle w:val="ListParagraph"/>
        <w:numPr>
          <w:ilvl w:val="0"/>
          <w:numId w:val="111"/>
        </w:numPr>
        <w:spacing w:before="120" w:after="120" w:line="276" w:lineRule="auto"/>
        <w:jc w:val="both"/>
        <w:rPr>
          <w:sz w:val="26"/>
          <w:szCs w:val="26"/>
          <w:lang w:eastAsia="vi-VN"/>
        </w:rPr>
      </w:pPr>
      <w:r>
        <w:rPr>
          <w:sz w:val="26"/>
          <w:szCs w:val="26"/>
          <w:lang w:val="en-US" w:eastAsia="vi-VN"/>
        </w:rPr>
        <w:t xml:space="preserve">Chủ tịch </w:t>
      </w:r>
      <w:r w:rsidR="00D2226D">
        <w:rPr>
          <w:sz w:val="26"/>
          <w:szCs w:val="26"/>
          <w:lang w:val="en-US" w:eastAsia="vi-VN"/>
        </w:rPr>
        <w:t>Hội đồng quản trị nhận thấy Tổng giám đốc đang</w:t>
      </w:r>
      <w:r w:rsidR="00C475F3">
        <w:rPr>
          <w:sz w:val="26"/>
          <w:szCs w:val="26"/>
          <w:lang w:val="en-US" w:eastAsia="vi-VN"/>
        </w:rPr>
        <w:t>:</w:t>
      </w:r>
      <w:r w:rsidR="00D2226D">
        <w:rPr>
          <w:sz w:val="26"/>
          <w:szCs w:val="26"/>
          <w:lang w:val="en-US" w:eastAsia="vi-VN"/>
        </w:rPr>
        <w:t xml:space="preserve"> (i) </w:t>
      </w:r>
      <w:r w:rsidR="00BE19E8">
        <w:rPr>
          <w:sz w:val="26"/>
          <w:szCs w:val="26"/>
          <w:lang w:val="en-US" w:eastAsia="vi-VN"/>
        </w:rPr>
        <w:t xml:space="preserve">thực hiện công việc </w:t>
      </w:r>
      <w:r w:rsidR="00D2226D">
        <w:rPr>
          <w:sz w:val="26"/>
          <w:szCs w:val="26"/>
          <w:lang w:val="en-US" w:eastAsia="vi-VN"/>
        </w:rPr>
        <w:t>không vì lợi ích Công ty; (ii) gây hoặc có khả năng gây ảnh hưởng bất lợi đến quyền, lợi ích hợp pháp của Công ty và/</w:t>
      </w:r>
      <w:r w:rsidR="00C475F3">
        <w:rPr>
          <w:sz w:val="26"/>
          <w:szCs w:val="26"/>
          <w:lang w:val="en-US" w:eastAsia="vi-VN"/>
        </w:rPr>
        <w:t>hoặc Cổ đông; hoặc (iii) t</w:t>
      </w:r>
      <w:r w:rsidR="00BE19E8">
        <w:rPr>
          <w:sz w:val="26"/>
          <w:szCs w:val="26"/>
          <w:lang w:val="en-US" w:eastAsia="vi-VN"/>
        </w:rPr>
        <w:t>hực hiện các công việc/giao dịch trái với các quy định của pháp luật v</w:t>
      </w:r>
      <w:r w:rsidR="009C0FDE">
        <w:rPr>
          <w:sz w:val="26"/>
          <w:szCs w:val="26"/>
          <w:lang w:val="en-US" w:eastAsia="vi-VN"/>
        </w:rPr>
        <w:t xml:space="preserve">à/hoặc quy định nội bộ của Công ty. </w:t>
      </w:r>
      <w:r w:rsidR="00A22BF2">
        <w:rPr>
          <w:sz w:val="26"/>
          <w:szCs w:val="26"/>
          <w:lang w:val="en-US" w:eastAsia="vi-VN"/>
        </w:rPr>
        <w:t xml:space="preserve">Khi đó, Chủ tịch Hội đồng quản trị </w:t>
      </w:r>
      <w:r w:rsidR="00A67304">
        <w:rPr>
          <w:sz w:val="26"/>
          <w:szCs w:val="26"/>
          <w:lang w:val="en-US" w:eastAsia="vi-VN"/>
        </w:rPr>
        <w:t xml:space="preserve">có thể </w:t>
      </w:r>
      <w:r w:rsidR="008F5954">
        <w:rPr>
          <w:sz w:val="26"/>
          <w:szCs w:val="26"/>
          <w:lang w:val="en-US" w:eastAsia="vi-VN"/>
        </w:rPr>
        <w:t>ra văn bản phủ quyết/bãi bỏ các quyết định/hành động của Tổng Giám đốc</w:t>
      </w:r>
      <w:r w:rsidR="0092358B">
        <w:rPr>
          <w:sz w:val="26"/>
          <w:szCs w:val="26"/>
          <w:lang w:val="en-US" w:eastAsia="vi-VN"/>
        </w:rPr>
        <w:t>, và phải ra văn bản thông báo cho Hội đồng quản trị xem xét việc thực hiện nhiệm vụ của Tổng Giám đốc để có biện pháp xử lý phù hợp.</w:t>
      </w:r>
    </w:p>
    <w:p w14:paraId="07E03724" w14:textId="70F8DE8D" w:rsidR="000078D1" w:rsidRDefault="00C67303" w:rsidP="005A2702">
      <w:pPr>
        <w:pStyle w:val="ListParagraph"/>
        <w:numPr>
          <w:ilvl w:val="0"/>
          <w:numId w:val="111"/>
        </w:numPr>
        <w:spacing w:before="120" w:after="120" w:line="276" w:lineRule="auto"/>
        <w:jc w:val="both"/>
        <w:rPr>
          <w:sz w:val="26"/>
          <w:szCs w:val="26"/>
          <w:lang w:eastAsia="vi-VN"/>
        </w:rPr>
      </w:pPr>
      <w:r>
        <w:rPr>
          <w:sz w:val="26"/>
          <w:szCs w:val="26"/>
          <w:lang w:val="en-US" w:eastAsia="vi-VN"/>
        </w:rPr>
        <w:t>Theo Nghị quyết, quyết định của Hội đồng quản trị tại từng thời điểm.</w:t>
      </w:r>
    </w:p>
    <w:p w14:paraId="29B9EE9E" w14:textId="2B7F28E6" w:rsidR="00A62CE6" w:rsidRPr="0007732B" w:rsidRDefault="00A62CE6" w:rsidP="00380AFA">
      <w:pPr>
        <w:pStyle w:val="ListParagraph"/>
        <w:numPr>
          <w:ilvl w:val="0"/>
          <w:numId w:val="22"/>
        </w:numPr>
        <w:spacing w:before="120" w:after="120" w:line="276" w:lineRule="auto"/>
        <w:ind w:left="357" w:hanging="357"/>
        <w:jc w:val="both"/>
        <w:rPr>
          <w:sz w:val="26"/>
          <w:szCs w:val="26"/>
          <w:lang w:eastAsia="vi-VN"/>
        </w:rPr>
      </w:pPr>
      <w:r w:rsidRPr="0007732B">
        <w:rPr>
          <w:sz w:val="26"/>
          <w:szCs w:val="26"/>
          <w:lang w:eastAsia="vi-VN"/>
        </w:rPr>
        <w:t>Người đại diện theo pháp luật của Công ty có trách nhiệm sau đây:</w:t>
      </w:r>
    </w:p>
    <w:p w14:paraId="5D03F85E" w14:textId="77777777" w:rsidR="00A62CE6" w:rsidRPr="0007732B" w:rsidRDefault="00A62CE6" w:rsidP="00380AFA">
      <w:pPr>
        <w:pStyle w:val="ListParagraph"/>
        <w:numPr>
          <w:ilvl w:val="0"/>
          <w:numId w:val="17"/>
        </w:numPr>
        <w:spacing w:before="120" w:after="120" w:line="276" w:lineRule="auto"/>
        <w:ind w:left="924" w:hanging="499"/>
        <w:jc w:val="both"/>
        <w:rPr>
          <w:sz w:val="26"/>
          <w:szCs w:val="26"/>
        </w:rPr>
      </w:pPr>
      <w:r w:rsidRPr="0007732B">
        <w:rPr>
          <w:sz w:val="26"/>
          <w:szCs w:val="26"/>
        </w:rPr>
        <w:t>Thực hiện quyền và nghĩa vụ được giao một cách trung thực, cẩn trọng, tốt nhất nhằm đảm bảo lợi ích hợp pháp của Công ty;</w:t>
      </w:r>
    </w:p>
    <w:p w14:paraId="7C5C073C" w14:textId="24E47C84" w:rsidR="00A62CE6" w:rsidRPr="0007732B" w:rsidRDefault="00A62CE6" w:rsidP="00380AFA">
      <w:pPr>
        <w:pStyle w:val="ListParagraph"/>
        <w:numPr>
          <w:ilvl w:val="0"/>
          <w:numId w:val="17"/>
        </w:numPr>
        <w:spacing w:before="120" w:after="120" w:line="276" w:lineRule="auto"/>
        <w:ind w:left="924" w:hanging="499"/>
        <w:jc w:val="both"/>
        <w:rPr>
          <w:sz w:val="26"/>
          <w:szCs w:val="26"/>
        </w:rPr>
      </w:pPr>
      <w:r w:rsidRPr="0007732B">
        <w:rPr>
          <w:sz w:val="26"/>
          <w:szCs w:val="26"/>
        </w:rPr>
        <w:t>Trung thành với lợi ích của Công ty</w:t>
      </w:r>
      <w:r w:rsidR="00531BB9">
        <w:rPr>
          <w:sz w:val="26"/>
          <w:szCs w:val="26"/>
          <w:lang w:val="en-US"/>
        </w:rPr>
        <w:t>,</w:t>
      </w:r>
      <w:r w:rsidRPr="0007732B">
        <w:rPr>
          <w:sz w:val="26"/>
          <w:szCs w:val="26"/>
        </w:rPr>
        <w:t xml:space="preserve"> không lạm dụng địa vị, chức vụ và sử dụng thông tin, bí quyết, cơ hội kinh doanh, tài sản khác của Công ty để tư lợi hoặc phục vụ lợi ích của tổ chức, cá nhân khác; và</w:t>
      </w:r>
    </w:p>
    <w:p w14:paraId="33BDE279" w14:textId="64D6DD13" w:rsidR="00A62CE6" w:rsidRPr="0007732B" w:rsidRDefault="00A62CE6" w:rsidP="00380AFA">
      <w:pPr>
        <w:pStyle w:val="ListParagraph"/>
        <w:numPr>
          <w:ilvl w:val="0"/>
          <w:numId w:val="17"/>
        </w:numPr>
        <w:spacing w:before="120" w:after="120" w:line="276" w:lineRule="auto"/>
        <w:ind w:left="924" w:hanging="499"/>
        <w:jc w:val="both"/>
        <w:rPr>
          <w:sz w:val="26"/>
          <w:szCs w:val="26"/>
        </w:rPr>
      </w:pPr>
      <w:r w:rsidRPr="0007732B">
        <w:rPr>
          <w:sz w:val="26"/>
          <w:szCs w:val="26"/>
        </w:rPr>
        <w:t>Thông báo kịp thời, đầy đủ, chính xác cho Công ty về doanh nghiệp mà mình, Người Có Liên Quan mà mình làm chủ hoặc có cổ phần, phần vốn góp theo quy định của Pháp Luật.</w:t>
      </w:r>
    </w:p>
    <w:p w14:paraId="03FF789E" w14:textId="6C89ABD7" w:rsidR="00A62CE6" w:rsidRPr="0007732B" w:rsidRDefault="00A62CE6" w:rsidP="005A2702">
      <w:pPr>
        <w:pStyle w:val="ListParagraph"/>
        <w:numPr>
          <w:ilvl w:val="0"/>
          <w:numId w:val="22"/>
        </w:numPr>
        <w:spacing w:before="120" w:after="120" w:line="276" w:lineRule="auto"/>
        <w:ind w:left="357" w:hanging="357"/>
        <w:jc w:val="both"/>
        <w:rPr>
          <w:lang w:eastAsia="vi-VN"/>
        </w:rPr>
      </w:pPr>
      <w:r w:rsidRPr="0007732B">
        <w:rPr>
          <w:sz w:val="26"/>
          <w:szCs w:val="26"/>
          <w:lang w:val="vi-VN" w:eastAsia="vi-VN"/>
        </w:rPr>
        <w:t xml:space="preserve">Người đại diện theo pháp luật của Công </w:t>
      </w:r>
      <w:r w:rsidRPr="0007732B">
        <w:rPr>
          <w:sz w:val="26"/>
          <w:szCs w:val="26"/>
          <w:lang w:eastAsia="vi-VN"/>
        </w:rPr>
        <w:t>t</w:t>
      </w:r>
      <w:r w:rsidRPr="0007732B">
        <w:rPr>
          <w:sz w:val="26"/>
          <w:szCs w:val="26"/>
          <w:lang w:val="vi-VN" w:eastAsia="vi-VN"/>
        </w:rPr>
        <w:t xml:space="preserve">y chịu trách nhiệm cá nhân đối với thiệt hại cho Công </w:t>
      </w:r>
      <w:r w:rsidRPr="0007732B">
        <w:rPr>
          <w:sz w:val="26"/>
          <w:szCs w:val="26"/>
          <w:lang w:eastAsia="vi-VN"/>
        </w:rPr>
        <w:t>t</w:t>
      </w:r>
      <w:r w:rsidRPr="0007732B">
        <w:rPr>
          <w:sz w:val="26"/>
          <w:szCs w:val="26"/>
          <w:lang w:val="vi-VN" w:eastAsia="vi-VN"/>
        </w:rPr>
        <w:t xml:space="preserve">y do vi phạm trách nhiệm quy định tại Khoản </w:t>
      </w:r>
      <w:r w:rsidR="00D66A56">
        <w:rPr>
          <w:sz w:val="26"/>
          <w:szCs w:val="26"/>
          <w:lang w:val="en-US" w:eastAsia="vi-VN"/>
        </w:rPr>
        <w:t>4</w:t>
      </w:r>
      <w:r w:rsidRPr="0007732B">
        <w:rPr>
          <w:sz w:val="26"/>
          <w:szCs w:val="26"/>
          <w:lang w:val="vi-VN" w:eastAsia="vi-VN"/>
        </w:rPr>
        <w:t xml:space="preserve"> Điều này.</w:t>
      </w:r>
    </w:p>
    <w:p w14:paraId="745155D8" w14:textId="77777777" w:rsidR="00060313" w:rsidRPr="0007732B" w:rsidRDefault="00060313" w:rsidP="00A62CE6">
      <w:pPr>
        <w:pStyle w:val="Heading1"/>
        <w:spacing w:before="120" w:after="120" w:line="276" w:lineRule="auto"/>
        <w:jc w:val="center"/>
        <w:rPr>
          <w:bCs w:val="0"/>
          <w:sz w:val="26"/>
          <w:szCs w:val="26"/>
          <w:lang w:val="vi-VN" w:eastAsia="vi-VN"/>
        </w:rPr>
      </w:pPr>
      <w:bookmarkStart w:id="55" w:name="_Toc65258990"/>
      <w:bookmarkStart w:id="56" w:name="_Toc32844045"/>
      <w:bookmarkStart w:id="57" w:name="_Toc65260538"/>
      <w:bookmarkStart w:id="58" w:name="_Toc65260614"/>
      <w:bookmarkStart w:id="59" w:name="_Toc135124487"/>
    </w:p>
    <w:p w14:paraId="7AC2E996" w14:textId="4AF00089" w:rsidR="00A62CE6" w:rsidRPr="0007732B" w:rsidRDefault="00A62CE6" w:rsidP="00A62CE6">
      <w:pPr>
        <w:pStyle w:val="Heading1"/>
        <w:spacing w:before="120" w:after="120" w:line="276" w:lineRule="auto"/>
        <w:jc w:val="center"/>
        <w:rPr>
          <w:bCs w:val="0"/>
          <w:sz w:val="26"/>
          <w:szCs w:val="26"/>
          <w:lang w:val="vi-VN" w:eastAsia="vi-VN"/>
        </w:rPr>
      </w:pPr>
      <w:bookmarkStart w:id="60" w:name="_Toc139011846"/>
      <w:r w:rsidRPr="0007732B">
        <w:rPr>
          <w:bCs w:val="0"/>
          <w:sz w:val="26"/>
          <w:szCs w:val="26"/>
          <w:lang w:val="vi-VN" w:eastAsia="vi-VN"/>
        </w:rPr>
        <w:t>CHƯƠNG III.</w:t>
      </w:r>
      <w:bookmarkEnd w:id="55"/>
      <w:r w:rsidRPr="0007732B">
        <w:rPr>
          <w:bCs w:val="0"/>
          <w:sz w:val="26"/>
          <w:szCs w:val="26"/>
          <w:lang w:val="vi-VN" w:eastAsia="vi-VN"/>
        </w:rPr>
        <w:t xml:space="preserve"> </w:t>
      </w:r>
      <w:bookmarkStart w:id="61" w:name="_Toc65258991"/>
      <w:r w:rsidRPr="0007732B">
        <w:rPr>
          <w:bCs w:val="0"/>
          <w:sz w:val="26"/>
          <w:szCs w:val="26"/>
          <w:lang w:val="vi-VN" w:eastAsia="vi-VN"/>
        </w:rPr>
        <w:t>PHẠM VI KINH DOANH VÀ HOẠT ĐỘNG CỦA CÔNG TY</w:t>
      </w:r>
      <w:bookmarkEnd w:id="56"/>
      <w:bookmarkEnd w:id="57"/>
      <w:bookmarkEnd w:id="58"/>
      <w:bookmarkEnd w:id="59"/>
      <w:bookmarkEnd w:id="60"/>
      <w:bookmarkEnd w:id="61"/>
    </w:p>
    <w:p w14:paraId="2288156E"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62" w:name="_Toc32844046"/>
      <w:bookmarkStart w:id="63" w:name="_Toc65258992"/>
      <w:bookmarkStart w:id="64" w:name="_Toc65260539"/>
      <w:bookmarkStart w:id="65" w:name="_Toc65260615"/>
      <w:bookmarkStart w:id="66" w:name="_Toc135124488"/>
      <w:bookmarkStart w:id="67" w:name="_Toc139011847"/>
      <w:r w:rsidRPr="0007732B">
        <w:rPr>
          <w:rFonts w:ascii="Times New Roman" w:hAnsi="Times New Roman"/>
          <w:bCs w:val="0"/>
          <w:i w:val="0"/>
          <w:sz w:val="26"/>
          <w:szCs w:val="26"/>
          <w:lang w:val="vi-VN" w:eastAsia="vi-VN"/>
        </w:rPr>
        <w:t xml:space="preserve">Điều 4. </w:t>
      </w:r>
      <w:r w:rsidRPr="0007732B">
        <w:rPr>
          <w:rFonts w:ascii="Times New Roman" w:hAnsi="Times New Roman"/>
          <w:bCs w:val="0"/>
          <w:i w:val="0"/>
          <w:sz w:val="26"/>
          <w:szCs w:val="26"/>
          <w:lang w:eastAsia="vi-VN"/>
        </w:rPr>
        <w:t xml:space="preserve">Ngành, nghề kinh doanh </w:t>
      </w:r>
      <w:r w:rsidRPr="0007732B">
        <w:rPr>
          <w:rFonts w:ascii="Times New Roman" w:hAnsi="Times New Roman"/>
          <w:bCs w:val="0"/>
          <w:i w:val="0"/>
          <w:sz w:val="26"/>
          <w:szCs w:val="26"/>
          <w:lang w:val="vi-VN" w:eastAsia="vi-VN"/>
        </w:rPr>
        <w:t>của Công ty</w:t>
      </w:r>
      <w:bookmarkEnd w:id="62"/>
      <w:bookmarkEnd w:id="63"/>
      <w:bookmarkEnd w:id="64"/>
      <w:bookmarkEnd w:id="65"/>
      <w:bookmarkEnd w:id="66"/>
      <w:bookmarkEnd w:id="67"/>
    </w:p>
    <w:p w14:paraId="59AAF334" w14:textId="77777777" w:rsidR="00A62CE6" w:rsidRPr="0007732B" w:rsidRDefault="00A62CE6" w:rsidP="00A62CE6">
      <w:pPr>
        <w:spacing w:before="120" w:after="120" w:line="276" w:lineRule="auto"/>
        <w:ind w:right="30"/>
        <w:jc w:val="both"/>
        <w:rPr>
          <w:sz w:val="26"/>
          <w:szCs w:val="26"/>
          <w:lang w:eastAsia="vi-VN"/>
        </w:rPr>
      </w:pPr>
      <w:r w:rsidRPr="0007732B">
        <w:rPr>
          <w:sz w:val="26"/>
          <w:szCs w:val="26"/>
          <w:lang w:val="vi-VN" w:eastAsia="vi-VN"/>
        </w:rPr>
        <w:t xml:space="preserve">Ngành, nghề kinh doanh của Công ty </w:t>
      </w:r>
      <w:r w:rsidRPr="0007732B">
        <w:rPr>
          <w:sz w:val="26"/>
          <w:szCs w:val="26"/>
          <w:lang w:eastAsia="vi-VN"/>
        </w:rPr>
        <w:t>được quy định tại Phụ lục 01 của Điều lệ. Phụ lục này là một phần không tách rời của Điều Lệ.</w:t>
      </w:r>
    </w:p>
    <w:p w14:paraId="0E40EE5B" w14:textId="34277D00" w:rsidR="00A62CE6" w:rsidRPr="0007732B" w:rsidRDefault="00A62CE6" w:rsidP="00A62CE6">
      <w:pPr>
        <w:pStyle w:val="BodyText"/>
        <w:spacing w:after="120" w:line="276" w:lineRule="auto"/>
        <w:ind w:left="0" w:right="142" w:firstLine="0"/>
        <w:jc w:val="both"/>
        <w:rPr>
          <w:sz w:val="26"/>
          <w:szCs w:val="26"/>
        </w:rPr>
      </w:pPr>
      <w:r w:rsidRPr="0007732B">
        <w:rPr>
          <w:spacing w:val="-2"/>
          <w:sz w:val="26"/>
          <w:szCs w:val="26"/>
        </w:rPr>
        <w:t>Trong quá trình hoạt động, Công ty có thể đăng ký thêm ngành nghề kinh doanh mới hoặc thay đổi mục tiêu kinh doanh trên cơ sở thực hiện đầy đủ các quy định của Luật Doanh nghiệp và các văn bản liên quan để mở rộng hoạt động kinh doanh của Công ty</w:t>
      </w:r>
      <w:r w:rsidRPr="0007732B">
        <w:rPr>
          <w:sz w:val="26"/>
          <w:szCs w:val="26"/>
        </w:rPr>
        <w:t>.</w:t>
      </w:r>
    </w:p>
    <w:p w14:paraId="6C04D214"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68" w:name="_Toc32844047"/>
      <w:bookmarkStart w:id="69" w:name="_Toc65258993"/>
      <w:bookmarkStart w:id="70" w:name="_Toc65260540"/>
      <w:bookmarkStart w:id="71" w:name="_Toc65260616"/>
      <w:bookmarkStart w:id="72" w:name="_Toc135124489"/>
      <w:bookmarkStart w:id="73" w:name="_Toc139011848"/>
      <w:r w:rsidRPr="0007732B">
        <w:rPr>
          <w:rFonts w:ascii="Times New Roman" w:hAnsi="Times New Roman"/>
          <w:bCs w:val="0"/>
          <w:i w:val="0"/>
          <w:sz w:val="26"/>
          <w:szCs w:val="26"/>
          <w:lang w:val="vi-VN" w:eastAsia="vi-VN"/>
        </w:rPr>
        <w:lastRenderedPageBreak/>
        <w:t xml:space="preserve">Điều 5. Phạm vi kinh doanh và hoạt động của </w:t>
      </w:r>
      <w:r w:rsidRPr="0007732B">
        <w:rPr>
          <w:rFonts w:ascii="Times New Roman" w:hAnsi="Times New Roman"/>
          <w:bCs w:val="0"/>
          <w:i w:val="0"/>
          <w:sz w:val="26"/>
          <w:szCs w:val="26"/>
          <w:lang w:eastAsia="vi-VN"/>
        </w:rPr>
        <w:t>Công ty</w:t>
      </w:r>
      <w:bookmarkEnd w:id="68"/>
      <w:bookmarkEnd w:id="69"/>
      <w:bookmarkEnd w:id="70"/>
      <w:bookmarkEnd w:id="71"/>
      <w:bookmarkEnd w:id="72"/>
      <w:bookmarkEnd w:id="73"/>
    </w:p>
    <w:p w14:paraId="4A77150F" w14:textId="53856354" w:rsidR="00A62CE6" w:rsidRPr="0007732B" w:rsidRDefault="00A62CE6" w:rsidP="00380AFA">
      <w:pPr>
        <w:pStyle w:val="ListParagraph"/>
        <w:numPr>
          <w:ilvl w:val="0"/>
          <w:numId w:val="23"/>
        </w:numPr>
        <w:spacing w:before="120" w:after="120" w:line="276" w:lineRule="auto"/>
        <w:ind w:left="357" w:hanging="357"/>
        <w:jc w:val="both"/>
        <w:rPr>
          <w:sz w:val="26"/>
          <w:szCs w:val="26"/>
          <w:lang w:eastAsia="vi-VN"/>
        </w:rPr>
      </w:pPr>
      <w:r w:rsidRPr="0007732B">
        <w:rPr>
          <w:sz w:val="26"/>
          <w:szCs w:val="26"/>
          <w:lang w:eastAsia="vi-VN"/>
        </w:rPr>
        <w:t>Công ty</w:t>
      </w:r>
      <w:r w:rsidRPr="0007732B">
        <w:rPr>
          <w:sz w:val="26"/>
          <w:szCs w:val="26"/>
          <w:lang w:val="vi-VN" w:eastAsia="vi-VN"/>
        </w:rPr>
        <w:t xml:space="preserve"> được phép </w:t>
      </w:r>
      <w:r w:rsidRPr="0007732B">
        <w:rPr>
          <w:sz w:val="26"/>
          <w:szCs w:val="26"/>
          <w:lang w:eastAsia="vi-VN"/>
        </w:rPr>
        <w:t>tiến hành</w:t>
      </w:r>
      <w:r w:rsidRPr="0007732B">
        <w:rPr>
          <w:sz w:val="26"/>
          <w:szCs w:val="26"/>
          <w:lang w:val="vi-VN" w:eastAsia="vi-VN"/>
        </w:rPr>
        <w:t xml:space="preserve"> hoạt động kinh doanh theo</w:t>
      </w:r>
      <w:r w:rsidRPr="0007732B">
        <w:rPr>
          <w:sz w:val="26"/>
          <w:szCs w:val="26"/>
          <w:lang w:eastAsia="vi-VN"/>
        </w:rPr>
        <w:t xml:space="preserve"> các</w:t>
      </w:r>
      <w:r w:rsidRPr="0007732B">
        <w:rPr>
          <w:sz w:val="26"/>
          <w:szCs w:val="26"/>
          <w:lang w:val="vi-VN" w:eastAsia="vi-VN"/>
        </w:rPr>
        <w:t xml:space="preserve"> ngành nghề </w:t>
      </w:r>
      <w:r w:rsidR="001B7225">
        <w:rPr>
          <w:sz w:val="26"/>
          <w:szCs w:val="26"/>
          <w:lang w:val="en-US" w:eastAsia="vi-VN"/>
        </w:rPr>
        <w:t xml:space="preserve">được </w:t>
      </w:r>
      <w:r w:rsidRPr="0007732B">
        <w:rPr>
          <w:sz w:val="26"/>
          <w:szCs w:val="26"/>
          <w:lang w:eastAsia="vi-VN"/>
        </w:rPr>
        <w:t>quy định tại</w:t>
      </w:r>
      <w:r w:rsidRPr="0007732B">
        <w:rPr>
          <w:sz w:val="26"/>
          <w:szCs w:val="26"/>
          <w:lang w:val="vi-VN" w:eastAsia="vi-VN"/>
        </w:rPr>
        <w:t xml:space="preserve"> Điều lệ này</w:t>
      </w:r>
      <w:r w:rsidRPr="0007732B">
        <w:rPr>
          <w:sz w:val="26"/>
          <w:szCs w:val="26"/>
          <w:lang w:eastAsia="vi-VN"/>
        </w:rPr>
        <w:t xml:space="preserve"> và đã thông báo </w:t>
      </w:r>
      <w:r w:rsidR="001B7225">
        <w:rPr>
          <w:sz w:val="26"/>
          <w:szCs w:val="26"/>
          <w:lang w:val="en-US" w:eastAsia="vi-VN"/>
        </w:rPr>
        <w:t xml:space="preserve">cho </w:t>
      </w:r>
      <w:r w:rsidRPr="0007732B">
        <w:rPr>
          <w:sz w:val="26"/>
          <w:szCs w:val="26"/>
          <w:lang w:eastAsia="vi-VN"/>
        </w:rPr>
        <w:t>cơ quan đăng ký kinh doanh</w:t>
      </w:r>
      <w:r w:rsidR="001B7225">
        <w:rPr>
          <w:sz w:val="26"/>
          <w:szCs w:val="26"/>
          <w:lang w:val="en-US" w:eastAsia="vi-VN"/>
        </w:rPr>
        <w:t xml:space="preserve"> theo quy định của pháp lu</w:t>
      </w:r>
      <w:r w:rsidR="00FB06FF">
        <w:rPr>
          <w:sz w:val="26"/>
          <w:szCs w:val="26"/>
          <w:lang w:val="en-US" w:eastAsia="vi-VN"/>
        </w:rPr>
        <w:t>ật</w:t>
      </w:r>
      <w:r w:rsidRPr="0007732B">
        <w:rPr>
          <w:sz w:val="26"/>
          <w:szCs w:val="26"/>
          <w:lang w:eastAsia="vi-VN"/>
        </w:rPr>
        <w:t xml:space="preserve">. </w:t>
      </w:r>
    </w:p>
    <w:p w14:paraId="582BE559" w14:textId="235C974B" w:rsidR="00A62CE6" w:rsidRPr="0007732B" w:rsidRDefault="00A62CE6" w:rsidP="00380AFA">
      <w:pPr>
        <w:pStyle w:val="ListParagraph"/>
        <w:numPr>
          <w:ilvl w:val="0"/>
          <w:numId w:val="23"/>
        </w:numPr>
        <w:spacing w:before="120" w:after="120" w:line="276" w:lineRule="auto"/>
        <w:ind w:left="357" w:hanging="357"/>
        <w:jc w:val="both"/>
        <w:rPr>
          <w:lang w:eastAsia="vi-VN"/>
        </w:rPr>
      </w:pPr>
      <w:r w:rsidRPr="0007732B">
        <w:rPr>
          <w:sz w:val="26"/>
          <w:szCs w:val="26"/>
          <w:lang w:eastAsia="vi-VN"/>
        </w:rPr>
        <w:t>Trường hợp Công ty kinh doanh ngành nghề đầu tư kinh doanh có điều kiện, Công ty phải đáp ứng đầu đủ điều kiện kinh doanh theo quy định của Luật Đầu tư và pháp luật chuyên ngành có liên quan.</w:t>
      </w:r>
      <w:bookmarkStart w:id="74" w:name="_Toc65258994"/>
      <w:bookmarkStart w:id="75" w:name="_Toc32844048"/>
      <w:bookmarkStart w:id="76" w:name="_Toc65260541"/>
      <w:bookmarkStart w:id="77" w:name="_Toc65260617"/>
    </w:p>
    <w:p w14:paraId="7CFF6B98" w14:textId="77777777" w:rsidR="00060313" w:rsidRPr="0007732B" w:rsidRDefault="00060313" w:rsidP="00A62CE6">
      <w:pPr>
        <w:pStyle w:val="Heading1"/>
        <w:spacing w:before="120" w:after="120" w:line="276" w:lineRule="auto"/>
        <w:jc w:val="center"/>
        <w:rPr>
          <w:bCs w:val="0"/>
          <w:sz w:val="26"/>
          <w:szCs w:val="26"/>
          <w:lang w:eastAsia="vi-VN"/>
        </w:rPr>
      </w:pPr>
      <w:bookmarkStart w:id="78" w:name="_Toc135124490"/>
    </w:p>
    <w:p w14:paraId="270A7148" w14:textId="6F5723A5" w:rsidR="00A62CE6" w:rsidRPr="0007732B" w:rsidRDefault="00A62CE6" w:rsidP="00A62CE6">
      <w:pPr>
        <w:pStyle w:val="Heading1"/>
        <w:spacing w:before="120" w:after="120" w:line="276" w:lineRule="auto"/>
        <w:jc w:val="center"/>
        <w:rPr>
          <w:bCs w:val="0"/>
          <w:sz w:val="26"/>
          <w:szCs w:val="26"/>
          <w:lang w:val="vi-VN" w:eastAsia="vi-VN"/>
        </w:rPr>
      </w:pPr>
      <w:bookmarkStart w:id="79" w:name="_Toc139011849"/>
      <w:r w:rsidRPr="0007732B">
        <w:rPr>
          <w:bCs w:val="0"/>
          <w:sz w:val="26"/>
          <w:szCs w:val="26"/>
          <w:lang w:eastAsia="vi-VN"/>
        </w:rPr>
        <w:t xml:space="preserve">CHƯƠNG </w:t>
      </w:r>
      <w:r w:rsidRPr="0007732B">
        <w:rPr>
          <w:bCs w:val="0"/>
          <w:sz w:val="26"/>
          <w:szCs w:val="26"/>
          <w:lang w:val="vi-VN" w:eastAsia="vi-VN"/>
        </w:rPr>
        <w:t>IV.</w:t>
      </w:r>
      <w:bookmarkEnd w:id="74"/>
      <w:r w:rsidRPr="0007732B">
        <w:rPr>
          <w:bCs w:val="0"/>
          <w:sz w:val="26"/>
          <w:szCs w:val="26"/>
          <w:lang w:val="vi-VN" w:eastAsia="vi-VN"/>
        </w:rPr>
        <w:t xml:space="preserve"> </w:t>
      </w:r>
      <w:bookmarkStart w:id="80" w:name="_Toc65258995"/>
      <w:r w:rsidRPr="0007732B">
        <w:rPr>
          <w:bCs w:val="0"/>
          <w:sz w:val="26"/>
          <w:szCs w:val="26"/>
          <w:lang w:val="vi-VN" w:eastAsia="vi-VN"/>
        </w:rPr>
        <w:t>VỐN ĐIỀU LỆ, CỔ PHẦN</w:t>
      </w:r>
      <w:bookmarkEnd w:id="75"/>
      <w:bookmarkEnd w:id="76"/>
      <w:bookmarkEnd w:id="77"/>
      <w:bookmarkEnd w:id="78"/>
      <w:bookmarkEnd w:id="79"/>
      <w:bookmarkEnd w:id="80"/>
    </w:p>
    <w:p w14:paraId="56A8AADA"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81" w:name="_Toc32844049"/>
      <w:bookmarkStart w:id="82" w:name="_Toc65258996"/>
      <w:bookmarkStart w:id="83" w:name="_Toc65260542"/>
      <w:bookmarkStart w:id="84" w:name="_Toc65260618"/>
      <w:bookmarkStart w:id="85" w:name="_Toc135124491"/>
      <w:bookmarkStart w:id="86" w:name="_Toc139011850"/>
      <w:r w:rsidRPr="0007732B">
        <w:rPr>
          <w:rFonts w:ascii="Times New Roman" w:hAnsi="Times New Roman"/>
          <w:bCs w:val="0"/>
          <w:i w:val="0"/>
          <w:sz w:val="26"/>
          <w:szCs w:val="26"/>
          <w:lang w:val="vi-VN" w:eastAsia="vi-VN"/>
        </w:rPr>
        <w:t>Điều 6. Vốn điều lệ, cổ phần</w:t>
      </w:r>
      <w:bookmarkEnd w:id="81"/>
      <w:bookmarkEnd w:id="82"/>
      <w:bookmarkEnd w:id="83"/>
      <w:bookmarkEnd w:id="84"/>
      <w:bookmarkEnd w:id="85"/>
      <w:bookmarkEnd w:id="86"/>
    </w:p>
    <w:p w14:paraId="5F4712E6" w14:textId="77777777" w:rsidR="00A62CE6" w:rsidRPr="0007732B" w:rsidRDefault="00A62CE6" w:rsidP="00380AFA">
      <w:pPr>
        <w:pStyle w:val="ListParagraph"/>
        <w:numPr>
          <w:ilvl w:val="6"/>
          <w:numId w:val="23"/>
        </w:numPr>
        <w:spacing w:before="120" w:after="120" w:line="276" w:lineRule="auto"/>
        <w:ind w:left="357" w:hanging="357"/>
        <w:jc w:val="both"/>
        <w:rPr>
          <w:sz w:val="26"/>
          <w:szCs w:val="26"/>
        </w:rPr>
      </w:pPr>
      <w:r w:rsidRPr="0007732B">
        <w:rPr>
          <w:sz w:val="26"/>
          <w:szCs w:val="26"/>
          <w:lang w:val="vi-VN" w:eastAsia="vi-VN"/>
        </w:rPr>
        <w:t xml:space="preserve">Vốn điều lệ của </w:t>
      </w:r>
      <w:r w:rsidRPr="0007732B">
        <w:rPr>
          <w:sz w:val="26"/>
          <w:szCs w:val="26"/>
          <w:lang w:eastAsia="vi-VN"/>
        </w:rPr>
        <w:t>Công ty</w:t>
      </w:r>
      <w:r w:rsidRPr="0007732B">
        <w:rPr>
          <w:sz w:val="26"/>
          <w:szCs w:val="26"/>
          <w:lang w:val="vi-VN" w:eastAsia="vi-VN"/>
        </w:rPr>
        <w:t xml:space="preserve"> là</w:t>
      </w:r>
      <w:r w:rsidRPr="0007732B">
        <w:rPr>
          <w:sz w:val="26"/>
          <w:szCs w:val="26"/>
          <w:lang w:eastAsia="vi-VN"/>
        </w:rPr>
        <w:t>:</w:t>
      </w:r>
      <w:r w:rsidRPr="0007732B">
        <w:rPr>
          <w:sz w:val="26"/>
          <w:szCs w:val="26"/>
          <w:lang w:val="vi-VN" w:eastAsia="vi-VN"/>
        </w:rPr>
        <w:t xml:space="preserve"> </w:t>
      </w:r>
      <w:r w:rsidRPr="0007732B">
        <w:rPr>
          <w:b/>
          <w:sz w:val="26"/>
          <w:szCs w:val="26"/>
          <w:lang w:eastAsia="vi-VN"/>
        </w:rPr>
        <w:t>120.306.180.000 VNĐ</w:t>
      </w:r>
      <w:r w:rsidRPr="0007732B">
        <w:rPr>
          <w:sz w:val="26"/>
          <w:szCs w:val="26"/>
          <w:lang w:val="vi-VN" w:eastAsia="vi-VN"/>
        </w:rPr>
        <w:t xml:space="preserve"> (</w:t>
      </w:r>
      <w:r w:rsidRPr="0007732B">
        <w:rPr>
          <w:sz w:val="26"/>
          <w:szCs w:val="26"/>
          <w:lang w:eastAsia="vi-VN"/>
        </w:rPr>
        <w:t>Bằng chữ: Một trăm hai mươi tỷ, ba trăm lẻ sáu triệu, một trăm tám mươi nghìn Đồng</w:t>
      </w:r>
      <w:r w:rsidRPr="0007732B">
        <w:rPr>
          <w:sz w:val="26"/>
          <w:szCs w:val="26"/>
          <w:lang w:val="vi-VN" w:eastAsia="vi-VN"/>
        </w:rPr>
        <w:t>)</w:t>
      </w:r>
      <w:r w:rsidRPr="0007732B">
        <w:rPr>
          <w:sz w:val="26"/>
          <w:szCs w:val="26"/>
          <w:lang w:eastAsia="vi-VN"/>
        </w:rPr>
        <w:t>.</w:t>
      </w:r>
    </w:p>
    <w:p w14:paraId="21A6DD0E" w14:textId="03B203C3" w:rsidR="00A62CE6" w:rsidRPr="0007732B" w:rsidRDefault="00A62CE6" w:rsidP="00A62CE6">
      <w:pPr>
        <w:pStyle w:val="ListParagraph"/>
        <w:spacing w:before="120" w:after="120" w:line="276" w:lineRule="auto"/>
        <w:ind w:left="357"/>
        <w:jc w:val="both"/>
        <w:rPr>
          <w:sz w:val="26"/>
          <w:szCs w:val="26"/>
        </w:rPr>
      </w:pPr>
      <w:r w:rsidRPr="0007732B">
        <w:rPr>
          <w:sz w:val="26"/>
          <w:szCs w:val="26"/>
          <w:lang w:val="vi-VN" w:eastAsia="vi-VN"/>
        </w:rPr>
        <w:t xml:space="preserve">Tổng số </w:t>
      </w:r>
      <w:r w:rsidRPr="0007732B">
        <w:rPr>
          <w:sz w:val="26"/>
          <w:szCs w:val="26"/>
          <w:lang w:eastAsia="vi-VN"/>
        </w:rPr>
        <w:t>V</w:t>
      </w:r>
      <w:r w:rsidRPr="0007732B">
        <w:rPr>
          <w:sz w:val="26"/>
          <w:szCs w:val="26"/>
          <w:lang w:val="vi-VN" w:eastAsia="vi-VN"/>
        </w:rPr>
        <w:t xml:space="preserve">ốn điều lệ của </w:t>
      </w:r>
      <w:r w:rsidRPr="0007732B">
        <w:rPr>
          <w:sz w:val="26"/>
          <w:szCs w:val="26"/>
          <w:lang w:eastAsia="vi-VN"/>
        </w:rPr>
        <w:t>Công ty</w:t>
      </w:r>
      <w:r w:rsidRPr="0007732B">
        <w:rPr>
          <w:sz w:val="26"/>
          <w:szCs w:val="26"/>
          <w:lang w:val="vi-VN" w:eastAsia="vi-VN"/>
        </w:rPr>
        <w:t xml:space="preserve"> được chia thành </w:t>
      </w:r>
      <w:r w:rsidRPr="0007732B">
        <w:rPr>
          <w:b/>
          <w:sz w:val="26"/>
          <w:szCs w:val="26"/>
          <w:lang w:eastAsia="vi-VN"/>
        </w:rPr>
        <w:t>12.030.618</w:t>
      </w:r>
      <w:r w:rsidRPr="0007732B">
        <w:rPr>
          <w:b/>
          <w:sz w:val="26"/>
          <w:szCs w:val="26"/>
          <w:lang w:val="vi-VN" w:eastAsia="vi-VN"/>
        </w:rPr>
        <w:t xml:space="preserve"> cổ phần</w:t>
      </w:r>
      <w:r w:rsidRPr="0007732B">
        <w:rPr>
          <w:sz w:val="26"/>
          <w:szCs w:val="26"/>
          <w:lang w:val="vi-VN" w:eastAsia="vi-VN"/>
        </w:rPr>
        <w:t xml:space="preserve"> với mệnh giá là </w:t>
      </w:r>
      <w:r w:rsidRPr="0007732B">
        <w:rPr>
          <w:sz w:val="26"/>
          <w:szCs w:val="26"/>
          <w:lang w:eastAsia="vi-VN"/>
        </w:rPr>
        <w:t>10.000</w:t>
      </w:r>
      <w:r w:rsidRPr="0007732B">
        <w:rPr>
          <w:sz w:val="26"/>
          <w:szCs w:val="26"/>
          <w:lang w:val="vi-VN" w:eastAsia="vi-VN"/>
        </w:rPr>
        <w:t xml:space="preserve"> đồng/cổ phần.</w:t>
      </w:r>
    </w:p>
    <w:p w14:paraId="600E8322" w14:textId="66198407" w:rsidR="00A62CE6" w:rsidRPr="0007732B" w:rsidRDefault="00A62CE6" w:rsidP="00380AFA">
      <w:pPr>
        <w:pStyle w:val="ListParagraph"/>
        <w:numPr>
          <w:ilvl w:val="6"/>
          <w:numId w:val="23"/>
        </w:numPr>
        <w:spacing w:before="120" w:after="120" w:line="276" w:lineRule="auto"/>
        <w:ind w:left="357" w:hanging="357"/>
        <w:jc w:val="both"/>
        <w:rPr>
          <w:sz w:val="26"/>
          <w:szCs w:val="26"/>
        </w:rPr>
      </w:pPr>
      <w:r w:rsidRPr="0007732B">
        <w:rPr>
          <w:sz w:val="26"/>
          <w:szCs w:val="26"/>
          <w:lang w:eastAsia="vi-VN"/>
        </w:rPr>
        <w:t>Công ty</w:t>
      </w:r>
      <w:r w:rsidRPr="0007732B">
        <w:rPr>
          <w:sz w:val="26"/>
          <w:szCs w:val="26"/>
          <w:lang w:val="vi-VN" w:eastAsia="vi-VN"/>
        </w:rPr>
        <w:t xml:space="preserve"> có thể thay đổi </w:t>
      </w:r>
      <w:r w:rsidRPr="0007732B">
        <w:rPr>
          <w:sz w:val="26"/>
          <w:szCs w:val="26"/>
          <w:lang w:eastAsia="vi-VN"/>
        </w:rPr>
        <w:t>V</w:t>
      </w:r>
      <w:r w:rsidRPr="0007732B">
        <w:rPr>
          <w:sz w:val="26"/>
          <w:szCs w:val="26"/>
          <w:lang w:val="vi-VN" w:eastAsia="vi-VN"/>
        </w:rPr>
        <w:t>ốn điều lệ khi được Đại hội đồng cổ đông thông qua và phù hợp với các quy định của pháp luật.</w:t>
      </w:r>
    </w:p>
    <w:p w14:paraId="4F12CE4A" w14:textId="4250E571"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Các cổ phần của Công ty vào ngày thông qua Điều lệ này đều là cổ phần phổ thông. Các quyền và nghĩa vụ của cổ đông nắm giữ từng loại cổ phần được quy định tại Điều 12, Điều 13 Điều lệ này.</w:t>
      </w:r>
    </w:p>
    <w:p w14:paraId="5513A6C0" w14:textId="18FE9C43"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Công ty có thể phát hành các loại cổ phần ưu đãi khác sau khi có sự chấp thuận của Đại hội đồng cổ đông và phù hợp với các quy định của pháp luật.</w:t>
      </w:r>
    </w:p>
    <w:p w14:paraId="6DF0F47B" w14:textId="33836D62"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 xml:space="preserve">Cổ phần phổ thông do Công ty phát hành tăng vốn điều lệ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Cổ đông và người khác với điều kiện thuận lợi hơn so với những điều kiện đã chào bán cho các Cổ đông hiện hữu trừ trường hợp Đại hội đồng cổ đông có chấp thuận khác. </w:t>
      </w:r>
    </w:p>
    <w:p w14:paraId="4FDFFFA1" w14:textId="19EA320B"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Công ty có thể mua lại cổ phần do chính Công ty đã phát hành theo những cách thức được quy định trong Điều lệ này và pháp luật hiện hành.</w:t>
      </w:r>
    </w:p>
    <w:p w14:paraId="5F5EA186" w14:textId="3FB93A1A" w:rsidR="00A62CE6" w:rsidRPr="0007732B" w:rsidRDefault="00A62CE6" w:rsidP="00380AFA">
      <w:pPr>
        <w:pStyle w:val="ListParagraph"/>
        <w:numPr>
          <w:ilvl w:val="6"/>
          <w:numId w:val="23"/>
        </w:numPr>
        <w:spacing w:before="120" w:after="120" w:line="276" w:lineRule="auto"/>
        <w:ind w:left="357" w:hanging="357"/>
        <w:jc w:val="both"/>
        <w:rPr>
          <w:sz w:val="26"/>
          <w:szCs w:val="26"/>
          <w:lang w:eastAsia="vi-VN"/>
        </w:rPr>
      </w:pPr>
      <w:r w:rsidRPr="0007732B">
        <w:rPr>
          <w:sz w:val="26"/>
          <w:szCs w:val="26"/>
          <w:lang w:eastAsia="vi-VN"/>
        </w:rPr>
        <w:t xml:space="preserve">Công ty có thể phát hành các loại chứng khoán khác khi được Đại hội đồng cổ đông thông qua và phù hợp với quy định của Pháp Luật.  </w:t>
      </w:r>
    </w:p>
    <w:p w14:paraId="4C6769F2"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87" w:name="_Toc32844050"/>
      <w:bookmarkStart w:id="88" w:name="_Toc65258997"/>
      <w:bookmarkStart w:id="89" w:name="_Toc65260543"/>
      <w:bookmarkStart w:id="90" w:name="_Toc65260619"/>
      <w:bookmarkStart w:id="91" w:name="_Toc135124492"/>
      <w:bookmarkStart w:id="92" w:name="_Toc139011851"/>
      <w:r w:rsidRPr="0007732B">
        <w:rPr>
          <w:rFonts w:ascii="Times New Roman" w:hAnsi="Times New Roman"/>
          <w:bCs w:val="0"/>
          <w:i w:val="0"/>
          <w:sz w:val="26"/>
          <w:szCs w:val="26"/>
          <w:lang w:val="vi-VN" w:eastAsia="vi-VN"/>
        </w:rPr>
        <w:t>Điều 7. Cổ phiếu</w:t>
      </w:r>
      <w:bookmarkEnd w:id="87"/>
      <w:bookmarkEnd w:id="88"/>
      <w:bookmarkEnd w:id="89"/>
      <w:bookmarkEnd w:id="90"/>
      <w:bookmarkEnd w:id="91"/>
      <w:bookmarkEnd w:id="92"/>
    </w:p>
    <w:p w14:paraId="365841B4" w14:textId="696B763C" w:rsidR="00A62CE6" w:rsidRPr="0007732B" w:rsidRDefault="00A62CE6" w:rsidP="00380AFA">
      <w:pPr>
        <w:pStyle w:val="ListParagraph"/>
        <w:numPr>
          <w:ilvl w:val="0"/>
          <w:numId w:val="24"/>
        </w:numPr>
        <w:spacing w:before="120" w:after="120" w:line="276" w:lineRule="auto"/>
        <w:ind w:right="30"/>
        <w:jc w:val="both"/>
        <w:rPr>
          <w:sz w:val="26"/>
          <w:szCs w:val="26"/>
          <w:lang w:val="vi-VN"/>
        </w:rPr>
      </w:pPr>
      <w:r w:rsidRPr="0007732B">
        <w:rPr>
          <w:sz w:val="26"/>
          <w:szCs w:val="26"/>
          <w:lang w:val="vi-VN" w:eastAsia="vi-VN"/>
        </w:rPr>
        <w:t xml:space="preserve">Cổ đông của Công ty được cấp </w:t>
      </w:r>
      <w:r w:rsidRPr="0007732B">
        <w:rPr>
          <w:sz w:val="26"/>
          <w:szCs w:val="26"/>
          <w:lang w:eastAsia="vi-VN"/>
        </w:rPr>
        <w:t xml:space="preserve">chứng nhận </w:t>
      </w:r>
      <w:r w:rsidRPr="0007732B">
        <w:rPr>
          <w:sz w:val="26"/>
          <w:szCs w:val="26"/>
          <w:lang w:val="vi-VN" w:eastAsia="vi-VN"/>
        </w:rPr>
        <w:t>cổ phiếu tương ứng với số cổ phần và loại cổ phần sở hữu.</w:t>
      </w:r>
    </w:p>
    <w:p w14:paraId="72DD7998" w14:textId="7BD402CA" w:rsidR="00A62CE6" w:rsidRPr="0007732B" w:rsidRDefault="00A62CE6" w:rsidP="00380AFA">
      <w:pPr>
        <w:pStyle w:val="ListParagraph"/>
        <w:numPr>
          <w:ilvl w:val="0"/>
          <w:numId w:val="24"/>
        </w:numPr>
        <w:spacing w:before="120" w:after="120" w:line="276" w:lineRule="auto"/>
        <w:ind w:right="30"/>
        <w:jc w:val="both"/>
        <w:rPr>
          <w:sz w:val="26"/>
          <w:szCs w:val="26"/>
          <w:lang w:val="vi-VN" w:eastAsia="vi-VN"/>
        </w:rPr>
      </w:pPr>
      <w:r w:rsidRPr="0007732B">
        <w:rPr>
          <w:sz w:val="26"/>
          <w:szCs w:val="26"/>
          <w:lang w:val="vi-VN" w:eastAsia="vi-VN"/>
        </w:rPr>
        <w:t>Cổ phiếu là loại chứng khoán xác nhận quyền và lợi ích hợp pháp của người sở hữu đối với một phần vốn cổ phần của Công ty. Cổ phiếu phải có đầy đủ các nội dung theo quy định tại khoản 1 Điều 121 Luật Doanh nghiệp.</w:t>
      </w:r>
    </w:p>
    <w:p w14:paraId="358EA8F1" w14:textId="03B30174" w:rsidR="00A62CE6" w:rsidRPr="0007732B" w:rsidRDefault="00A62CE6" w:rsidP="00380AFA">
      <w:pPr>
        <w:pStyle w:val="ListParagraph"/>
        <w:numPr>
          <w:ilvl w:val="0"/>
          <w:numId w:val="24"/>
        </w:numPr>
        <w:spacing w:before="120" w:after="120" w:line="276" w:lineRule="auto"/>
        <w:ind w:right="30"/>
        <w:jc w:val="both"/>
        <w:rPr>
          <w:sz w:val="26"/>
          <w:szCs w:val="26"/>
          <w:lang w:val="vi-VN" w:eastAsia="vi-VN"/>
        </w:rPr>
      </w:pPr>
      <w:r w:rsidRPr="0007732B">
        <w:rPr>
          <w:sz w:val="26"/>
          <w:szCs w:val="26"/>
          <w:lang w:val="vi-VN" w:eastAsia="vi-VN"/>
        </w:rPr>
        <w:t xml:space="preserve">Trong thời hạn ba mươi (30) ngày kể từ ngày nộp đầy đủ hồ sơ đề nghị chuyển quyền sở hữu cổ phần theo quy định của Công ty, hoặc kể từ ngày thanh toán đầy đủ tiền </w:t>
      </w:r>
      <w:r w:rsidRPr="0007732B">
        <w:rPr>
          <w:sz w:val="26"/>
          <w:szCs w:val="26"/>
          <w:lang w:val="vi-VN" w:eastAsia="vi-VN"/>
        </w:rPr>
        <w:lastRenderedPageBreak/>
        <w:t>mua cổ phần theo như quy định tại phương án phát hành cổ phiếu của Công ty, hoặc thời hạn khác theo điều khoản phát hành quy định, người sở hữu số cổ phần được cấp chứng nhận cổ phiếu.</w:t>
      </w:r>
    </w:p>
    <w:p w14:paraId="3CF3EE9B" w14:textId="35EBB596" w:rsidR="00A62CE6" w:rsidRPr="0007732B" w:rsidRDefault="00A62CE6" w:rsidP="00380AFA">
      <w:pPr>
        <w:pStyle w:val="ListParagraph"/>
        <w:numPr>
          <w:ilvl w:val="0"/>
          <w:numId w:val="24"/>
        </w:numPr>
        <w:spacing w:before="120" w:after="120" w:line="276" w:lineRule="auto"/>
        <w:ind w:right="30"/>
        <w:jc w:val="both"/>
        <w:rPr>
          <w:sz w:val="26"/>
          <w:szCs w:val="26"/>
          <w:lang w:val="vi-VN" w:eastAsia="vi-VN"/>
        </w:rPr>
      </w:pPr>
      <w:r w:rsidRPr="0007732B">
        <w:rPr>
          <w:sz w:val="26"/>
          <w:szCs w:val="26"/>
          <w:lang w:val="vi-VN" w:eastAsia="vi-VN"/>
        </w:rPr>
        <w:t>Trường hợp có sai sót trong nội dung và hình thức cổ phiếu do Công ty phát hành thì quyền và lợi ích của người sở hữu nó không bị ảnh hưởng. Người đại diện theo pháp luật Công ty chịu trách nhiệm về thiệt hại do những sai sót đó gây ra.</w:t>
      </w:r>
    </w:p>
    <w:p w14:paraId="75158DF7" w14:textId="7F5F87D6" w:rsidR="00A62CE6" w:rsidRPr="0007732B" w:rsidRDefault="00A62CE6" w:rsidP="00380AFA">
      <w:pPr>
        <w:pStyle w:val="ListParagraph"/>
        <w:numPr>
          <w:ilvl w:val="0"/>
          <w:numId w:val="24"/>
        </w:numPr>
        <w:spacing w:before="120" w:after="120" w:line="276" w:lineRule="auto"/>
        <w:ind w:right="30"/>
        <w:jc w:val="both"/>
        <w:rPr>
          <w:sz w:val="26"/>
          <w:szCs w:val="26"/>
          <w:lang w:val="vi-VN" w:eastAsia="vi-VN"/>
        </w:rPr>
      </w:pPr>
      <w:r w:rsidRPr="0007732B">
        <w:rPr>
          <w:sz w:val="26"/>
          <w:szCs w:val="26"/>
          <w:lang w:val="vi-VN" w:eastAsia="vi-VN"/>
        </w:rPr>
        <w:t xml:space="preserve">Trường hợp cổ phiếu bị mất, bị hủy hoại hoặc bị hư hỏng dưới hình thức khác thì Cổ đông được Công ty cấp lại cổ phiếu mới theo đề nghị của Cổ đông đó. Đề nghị của cổ đông phải có các nội dung sau đây: </w:t>
      </w:r>
    </w:p>
    <w:p w14:paraId="56F43EE1" w14:textId="77777777" w:rsidR="00A62CE6" w:rsidRPr="0007732B" w:rsidRDefault="00A62CE6" w:rsidP="00380AFA">
      <w:pPr>
        <w:numPr>
          <w:ilvl w:val="0"/>
          <w:numId w:val="7"/>
        </w:numPr>
        <w:spacing w:before="120" w:after="120" w:line="276" w:lineRule="auto"/>
        <w:ind w:left="924" w:hanging="499"/>
        <w:jc w:val="both"/>
        <w:rPr>
          <w:sz w:val="26"/>
          <w:szCs w:val="26"/>
          <w:lang w:val="vi-VN" w:eastAsia="vi-VN"/>
        </w:rPr>
      </w:pPr>
      <w:r w:rsidRPr="0007732B">
        <w:rPr>
          <w:sz w:val="26"/>
          <w:szCs w:val="26"/>
          <w:lang w:eastAsia="vi-VN"/>
        </w:rPr>
        <w:t>Thông tin cổ phiếu bị mất, bị hủy hoại hoặc bị hư hỏng dưới hình thức khác; trường hợp bị mất thì phải cam đoan rằng đã tiến hành tìm kiếm hết mức và nếu tìm lại được sẽ đem trả Công ty để tiêu hủy</w:t>
      </w:r>
      <w:r w:rsidRPr="0007732B">
        <w:rPr>
          <w:sz w:val="26"/>
          <w:szCs w:val="26"/>
          <w:lang w:val="vi-VN" w:eastAsia="vi-VN"/>
        </w:rPr>
        <w:t>;</w:t>
      </w:r>
    </w:p>
    <w:p w14:paraId="731D2B35" w14:textId="77777777" w:rsidR="00A62CE6" w:rsidRPr="0007732B" w:rsidRDefault="00A62CE6" w:rsidP="00380AFA">
      <w:pPr>
        <w:numPr>
          <w:ilvl w:val="0"/>
          <w:numId w:val="7"/>
        </w:numPr>
        <w:spacing w:before="120" w:after="120" w:line="276" w:lineRule="auto"/>
        <w:ind w:left="924" w:hanging="499"/>
        <w:jc w:val="both"/>
        <w:rPr>
          <w:sz w:val="26"/>
          <w:szCs w:val="26"/>
          <w:lang w:eastAsia="vi-VN"/>
        </w:rPr>
      </w:pPr>
      <w:r w:rsidRPr="0007732B">
        <w:rPr>
          <w:sz w:val="26"/>
          <w:szCs w:val="26"/>
          <w:lang w:eastAsia="vi-VN"/>
        </w:rPr>
        <w:t>Cam kết chịu trách nhiệm về những tranh chấp phát sinh từ việc cấp lại cổ phiếu mới.</w:t>
      </w:r>
    </w:p>
    <w:p w14:paraId="410F788E" w14:textId="77777777" w:rsidR="00A62CE6" w:rsidRPr="0007732B" w:rsidRDefault="00A62CE6" w:rsidP="00A62CE6">
      <w:pPr>
        <w:spacing w:before="120" w:after="120" w:line="276" w:lineRule="auto"/>
        <w:ind w:left="924"/>
        <w:jc w:val="both"/>
        <w:rPr>
          <w:sz w:val="26"/>
          <w:szCs w:val="26"/>
          <w:lang w:eastAsia="vi-VN"/>
        </w:rPr>
      </w:pPr>
      <w:r w:rsidRPr="0007732B">
        <w:rPr>
          <w:sz w:val="26"/>
          <w:szCs w:val="26"/>
          <w:lang w:eastAsia="vi-VN"/>
        </w:rPr>
        <w:t>Đối với cổ phiếu có tổng mệnh giá trên mười triệu Đồng,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p>
    <w:p w14:paraId="0990B36F" w14:textId="77777777" w:rsidR="00A62CE6" w:rsidRPr="0007732B" w:rsidRDefault="00A62CE6" w:rsidP="00A62CE6">
      <w:pPr>
        <w:pStyle w:val="Heading2"/>
        <w:spacing w:before="120" w:after="120" w:line="276" w:lineRule="auto"/>
        <w:rPr>
          <w:rFonts w:ascii="Times New Roman" w:hAnsi="Times New Roman"/>
          <w:highlight w:val="yellow"/>
          <w:lang w:val="pl-PL"/>
        </w:rPr>
      </w:pPr>
      <w:bookmarkStart w:id="93" w:name="_Toc135124493"/>
      <w:bookmarkStart w:id="94" w:name="_Toc139011852"/>
      <w:r w:rsidRPr="0007732B">
        <w:rPr>
          <w:rFonts w:ascii="Times New Roman" w:hAnsi="Times New Roman"/>
          <w:bCs w:val="0"/>
          <w:i w:val="0"/>
          <w:sz w:val="26"/>
          <w:szCs w:val="26"/>
          <w:lang w:val="vi-VN" w:eastAsia="vi-VN"/>
        </w:rPr>
        <w:t>Điều 8</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Sổ đăng ký cổ đông</w:t>
      </w:r>
      <w:bookmarkEnd w:id="93"/>
      <w:bookmarkEnd w:id="94"/>
    </w:p>
    <w:p w14:paraId="0F40669E" w14:textId="44620D1F" w:rsidR="00A62CE6" w:rsidRPr="0007732B" w:rsidRDefault="00A62CE6" w:rsidP="00380AFA">
      <w:pPr>
        <w:pStyle w:val="ListParagraph"/>
        <w:numPr>
          <w:ilvl w:val="0"/>
          <w:numId w:val="25"/>
        </w:numPr>
        <w:spacing w:before="120" w:after="120" w:line="276" w:lineRule="auto"/>
        <w:ind w:left="357" w:hanging="357"/>
        <w:jc w:val="both"/>
        <w:rPr>
          <w:sz w:val="26"/>
          <w:szCs w:val="26"/>
          <w:lang w:val="vi-VN" w:eastAsia="vi-VN"/>
        </w:rPr>
      </w:pPr>
      <w:r w:rsidRPr="0007732B">
        <w:rPr>
          <w:sz w:val="26"/>
          <w:szCs w:val="26"/>
          <w:lang w:val="vi-VN" w:eastAsia="vi-VN"/>
        </w:rPr>
        <w:t>Công ty lập và lưu giữ sổ đăng ký cổ đông từ khi được cấp Giấy chứng nhận đăng ký doanh nghiệp. Sổ đăng ký cổ đông có thể là văn bản giấy, tập dữ liệu điện tử ghi nhận thông tin về sở hữu cổ phần của các cổ đông Công ty.</w:t>
      </w:r>
      <w:r w:rsidRPr="0007732B">
        <w:rPr>
          <w:sz w:val="26"/>
          <w:szCs w:val="26"/>
          <w:lang w:eastAsia="vi-VN"/>
        </w:rPr>
        <w:t xml:space="preserve"> </w:t>
      </w:r>
      <w:r w:rsidRPr="0007732B">
        <w:rPr>
          <w:sz w:val="26"/>
          <w:szCs w:val="26"/>
          <w:lang w:val="vi-VN" w:eastAsia="vi-VN"/>
        </w:rPr>
        <w:t xml:space="preserve">Sổ đăng ký cổ đông phải bao gồm các nội dung chủ yếu sau đây: </w:t>
      </w:r>
    </w:p>
    <w:p w14:paraId="34AD8534" w14:textId="3C96D188"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Tên, địa chỉ trụ sở chính của công ty;</w:t>
      </w:r>
    </w:p>
    <w:p w14:paraId="7FDBF281" w14:textId="7359D669"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Tổng số cổ phần được quyền chào bán, loại cổ phần được quyền chào bán và số cổ phần được quyền chào bán của từng loại;</w:t>
      </w:r>
    </w:p>
    <w:p w14:paraId="33F33E2B" w14:textId="42452206"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Tổng số cổ phần đã bán của từng loại và giá trị vốn cổ phần đã góp;</w:t>
      </w:r>
    </w:p>
    <w:p w14:paraId="15A4C27A" w14:textId="49F8D812"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Họ, tên, địa chỉ thường trú, địa chỉ liên lạc, quốc tịch, số giấy tờ pháp lý của cá nhân đối với cổ đông là cá nhân; tên, mã số doanh nghiệp hoặc số giấy tờ pháp lý của tổ chức, địa chỉ trụ sở chính đối với cổ đông là tổ chức và các thông tin liên lạc khác: số điện thoại, fax, địa chỉ thư điện tử (nếu có);</w:t>
      </w:r>
    </w:p>
    <w:p w14:paraId="6CC58767" w14:textId="5032B267" w:rsidR="00A62CE6" w:rsidRPr="0007732B" w:rsidRDefault="00A62CE6" w:rsidP="00380AFA">
      <w:pPr>
        <w:numPr>
          <w:ilvl w:val="0"/>
          <w:numId w:val="26"/>
        </w:numPr>
        <w:spacing w:before="120" w:after="120" w:line="276" w:lineRule="auto"/>
        <w:ind w:left="924" w:hanging="499"/>
        <w:jc w:val="both"/>
        <w:rPr>
          <w:sz w:val="26"/>
          <w:szCs w:val="26"/>
          <w:lang w:eastAsia="vi-VN"/>
        </w:rPr>
      </w:pPr>
      <w:r w:rsidRPr="0007732B">
        <w:rPr>
          <w:sz w:val="26"/>
          <w:szCs w:val="26"/>
          <w:lang w:eastAsia="vi-VN"/>
        </w:rPr>
        <w:t>Số lượng cổ phần từng loại của mỗi cổ đông, ngày đăng ký cổ phần.</w:t>
      </w:r>
    </w:p>
    <w:p w14:paraId="70E86663" w14:textId="06CB91F8" w:rsidR="00A62CE6" w:rsidRPr="0007732B" w:rsidRDefault="00A62CE6" w:rsidP="00380AFA">
      <w:pPr>
        <w:pStyle w:val="ListParagraph"/>
        <w:numPr>
          <w:ilvl w:val="0"/>
          <w:numId w:val="25"/>
        </w:numPr>
        <w:spacing w:before="120" w:after="120" w:line="276" w:lineRule="auto"/>
        <w:ind w:left="357" w:hanging="357"/>
        <w:jc w:val="both"/>
        <w:rPr>
          <w:sz w:val="26"/>
          <w:szCs w:val="26"/>
          <w:lang w:val="vi-VN" w:eastAsia="vi-VN"/>
        </w:rPr>
      </w:pPr>
      <w:r w:rsidRPr="0007732B">
        <w:rPr>
          <w:sz w:val="26"/>
          <w:szCs w:val="26"/>
          <w:lang w:val="vi-VN" w:eastAsia="vi-VN"/>
        </w:rPr>
        <w:t>Sổ đăng ký cổ đông được lưu giữ tại trụ sở chính của công ty hoặc các tổ chức khác có chức năng lưu giữ sổ đăng ký cổ đông. Cổ đông có quyền kiểm tra, tra cứu, trích lục, sao chép tên và địa chỉ liên lạc của cổ đông công ty trong sổ đăng ký cổ đông.</w:t>
      </w:r>
    </w:p>
    <w:p w14:paraId="1EACDA6E" w14:textId="4CDA56B2" w:rsidR="00A62CE6" w:rsidRPr="0007732B" w:rsidRDefault="00A62CE6" w:rsidP="00380AFA">
      <w:pPr>
        <w:pStyle w:val="ListParagraph"/>
        <w:numPr>
          <w:ilvl w:val="0"/>
          <w:numId w:val="25"/>
        </w:numPr>
        <w:spacing w:before="120" w:after="120" w:line="276" w:lineRule="auto"/>
        <w:ind w:left="357" w:hanging="357"/>
        <w:jc w:val="both"/>
        <w:rPr>
          <w:sz w:val="26"/>
          <w:szCs w:val="26"/>
          <w:lang w:val="vi-VN" w:eastAsia="vi-VN"/>
        </w:rPr>
      </w:pPr>
      <w:r w:rsidRPr="0007732B">
        <w:rPr>
          <w:sz w:val="26"/>
          <w:szCs w:val="26"/>
          <w:lang w:val="vi-VN" w:eastAsia="vi-VN"/>
        </w:rPr>
        <w:t xml:space="preserve">Trường hợp cổ đông có thay đổi địa chỉ liên lạc, số điện thoại, fax, địa chỉ thư điện tử hoặc các thay đổi khác của cổ đông (nếu có) thì phải thông báo kịp thời với công </w:t>
      </w:r>
      <w:r w:rsidRPr="0007732B">
        <w:rPr>
          <w:sz w:val="26"/>
          <w:szCs w:val="26"/>
          <w:lang w:val="vi-VN" w:eastAsia="vi-VN"/>
        </w:rPr>
        <w:lastRenderedPageBreak/>
        <w:t xml:space="preserve">ty để cập nhật vào sổ đăng ký cổ đông và đảm bảo Công ty liên lạc được với Cổ đông. </w:t>
      </w:r>
    </w:p>
    <w:p w14:paraId="6844682E" w14:textId="2ABDF621" w:rsidR="00A62CE6" w:rsidRPr="0007732B" w:rsidRDefault="00A62CE6" w:rsidP="00380AFA">
      <w:pPr>
        <w:pStyle w:val="ListParagraph"/>
        <w:numPr>
          <w:ilvl w:val="0"/>
          <w:numId w:val="25"/>
        </w:numPr>
        <w:spacing w:before="120" w:after="120" w:line="276" w:lineRule="auto"/>
        <w:ind w:left="357" w:hanging="357"/>
        <w:jc w:val="both"/>
        <w:rPr>
          <w:sz w:val="26"/>
          <w:szCs w:val="26"/>
          <w:lang w:val="vi-VN" w:eastAsia="vi-VN"/>
        </w:rPr>
      </w:pPr>
      <w:r w:rsidRPr="0007732B">
        <w:rPr>
          <w:sz w:val="26"/>
          <w:szCs w:val="26"/>
          <w:lang w:val="vi-VN" w:eastAsia="vi-VN"/>
        </w:rPr>
        <w:t>Công ty phải cập nhật kịp thời thay đổi cổ đông trong sổ đăng ký cổ đông theo yêu cầu của cổ đông có liên quan theo quy định tại Điều lệ công ty.</w:t>
      </w:r>
    </w:p>
    <w:p w14:paraId="235D8BB9"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95" w:name="_Toc32844052"/>
      <w:bookmarkStart w:id="96" w:name="_Toc65258999"/>
      <w:bookmarkStart w:id="97" w:name="_Toc65260545"/>
      <w:bookmarkStart w:id="98" w:name="_Toc65260621"/>
      <w:bookmarkStart w:id="99" w:name="_Toc135124494"/>
      <w:bookmarkStart w:id="100" w:name="_Toc139011853"/>
      <w:r w:rsidRPr="0007732B">
        <w:rPr>
          <w:rFonts w:ascii="Times New Roman" w:hAnsi="Times New Roman"/>
          <w:bCs w:val="0"/>
          <w:i w:val="0"/>
          <w:sz w:val="26"/>
          <w:szCs w:val="26"/>
          <w:lang w:val="vi-VN" w:eastAsia="vi-VN"/>
        </w:rPr>
        <w:t>Điều 9. Chuyển nhượng cổ phần</w:t>
      </w:r>
      <w:bookmarkEnd w:id="95"/>
      <w:bookmarkEnd w:id="96"/>
      <w:bookmarkEnd w:id="97"/>
      <w:bookmarkEnd w:id="98"/>
      <w:bookmarkEnd w:id="99"/>
      <w:bookmarkEnd w:id="100"/>
    </w:p>
    <w:p w14:paraId="56C5F7F8" w14:textId="3B72A2B6"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 xml:space="preserve">Tất cả các cổ phần đã được thanh toán đầy đủ được tự do chuyển nhượng trừ khi Điều lệ này, Nghị quyết Đại hội đồng cổ đông liên quan đến đợt phát hành và pháp luật có quy định khác. </w:t>
      </w:r>
    </w:p>
    <w:p w14:paraId="03C6D50A" w14:textId="056962F7"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và các quyền lợi khác theo quy định của pháp luật.</w:t>
      </w:r>
    </w:p>
    <w:p w14:paraId="7DE7A257" w14:textId="3F406CAD"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 xml:space="preserve">Đối với cổ phần của các thành viên </w:t>
      </w:r>
      <w:r w:rsidR="00A04743">
        <w:rPr>
          <w:sz w:val="26"/>
          <w:szCs w:val="26"/>
          <w:lang w:val="en-US" w:eastAsia="vi-VN"/>
        </w:rPr>
        <w:t>Hội đồng quản trị</w:t>
      </w:r>
      <w:r w:rsidRPr="0007732B">
        <w:rPr>
          <w:sz w:val="26"/>
          <w:szCs w:val="26"/>
          <w:lang w:val="vi-VN" w:eastAsia="vi-VN"/>
        </w:rPr>
        <w:t>, Tổng Giám đốc, thành viên Ban Kiểm soát và các chức danh quản lý khác trong Công ty, người nhận thừa kế chỉ thừa kế quyền sở hữu cổ phần, không được đương nhiên thừa kế các chức danh quản lý điều hành trong Công ty.</w:t>
      </w:r>
    </w:p>
    <w:p w14:paraId="3A4BEF46" w14:textId="133B82E6"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Trường hợp cổ phần của cổ đông là cá nhân chết mà không có người thừa kế, người thừa kế từ chối nhận thừa kế hoặc bị truất quyền thừa kế thì số cổ phần đó được giải quyết theo quy định của pháp luật về dân sự.</w:t>
      </w:r>
    </w:p>
    <w:p w14:paraId="0E271A16" w14:textId="27AE6411"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w:t>
      </w:r>
    </w:p>
    <w:p w14:paraId="0D2086AD" w14:textId="28822CC9"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Trường hợp cổ đông chuyển nhượng một số cổ phần thì cổ phiếu cũ bị hủy bỏ và công ty phát hành cổ phiếu mới ghi nhận số cổ phần đã chuyển nhượng và số cổ phần còn lại.</w:t>
      </w:r>
    </w:p>
    <w:p w14:paraId="33DB55AB" w14:textId="0DC6C1C8"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Người nhận cổ phần trong các trường hợp quy định tại Điều này chỉ trở thành cổ đông công ty từ thời điểm các thông tin của họ được ghi đầy đủ vào sổ đăng ký cổ đông.</w:t>
      </w:r>
    </w:p>
    <w:p w14:paraId="00724B28" w14:textId="5BBDE660" w:rsidR="00A62CE6" w:rsidRPr="0007732B" w:rsidRDefault="00A62CE6" w:rsidP="00380AFA">
      <w:pPr>
        <w:pStyle w:val="ListParagraph"/>
        <w:numPr>
          <w:ilvl w:val="0"/>
          <w:numId w:val="27"/>
        </w:numPr>
        <w:spacing w:before="120" w:after="120" w:line="276" w:lineRule="auto"/>
        <w:ind w:left="357" w:hanging="357"/>
        <w:jc w:val="both"/>
        <w:rPr>
          <w:sz w:val="26"/>
          <w:szCs w:val="26"/>
          <w:lang w:val="vi-VN" w:eastAsia="vi-VN"/>
        </w:rPr>
      </w:pPr>
      <w:r w:rsidRPr="0007732B">
        <w:rPr>
          <w:sz w:val="26"/>
          <w:szCs w:val="26"/>
          <w:lang w:val="vi-VN" w:eastAsia="vi-VN"/>
        </w:rPr>
        <w:t>Công ty phải đăng ký thay đổi cổ đông trong sổ đăng ký cổ đông theo yêu cầu của cổ đông có liên quan trong thời hạn 24 giờ kể từ khi nhận được yêu cầu.</w:t>
      </w:r>
    </w:p>
    <w:p w14:paraId="3BB9DC54"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01" w:name="dieu_128"/>
      <w:bookmarkStart w:id="102" w:name="_Toc135124495"/>
      <w:bookmarkStart w:id="103" w:name="_Toc139011854"/>
      <w:r w:rsidRPr="0007732B">
        <w:rPr>
          <w:rFonts w:ascii="Times New Roman" w:hAnsi="Times New Roman"/>
          <w:bCs w:val="0"/>
          <w:i w:val="0"/>
          <w:sz w:val="26"/>
          <w:szCs w:val="26"/>
          <w:lang w:val="vi-VN" w:eastAsia="vi-VN"/>
        </w:rPr>
        <w:t>Điều 10</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Mua cổ phần, trái phiếu</w:t>
      </w:r>
      <w:bookmarkEnd w:id="101"/>
      <w:bookmarkEnd w:id="102"/>
      <w:bookmarkEnd w:id="103"/>
    </w:p>
    <w:p w14:paraId="64464F17" w14:textId="77777777" w:rsidR="00A62CE6" w:rsidRPr="0007732B" w:rsidRDefault="00A62CE6" w:rsidP="00875F59">
      <w:pPr>
        <w:spacing w:before="120" w:after="120" w:line="276" w:lineRule="auto"/>
        <w:ind w:right="30"/>
        <w:jc w:val="both"/>
        <w:rPr>
          <w:sz w:val="26"/>
          <w:szCs w:val="26"/>
          <w:lang w:val="vi-VN" w:eastAsia="vi-VN"/>
        </w:rPr>
      </w:pPr>
      <w:r w:rsidRPr="0007732B">
        <w:rPr>
          <w:sz w:val="26"/>
          <w:szCs w:val="26"/>
          <w:lang w:val="vi-VN" w:eastAsia="vi-VN"/>
        </w:rPr>
        <w:t>Cổ phần, trái phiếu của</w:t>
      </w:r>
      <w:r w:rsidRPr="0007732B">
        <w:rPr>
          <w:sz w:val="26"/>
          <w:szCs w:val="26"/>
          <w:lang w:eastAsia="vi-VN"/>
        </w:rPr>
        <w:t xml:space="preserve"> C</w:t>
      </w:r>
      <w:r w:rsidRPr="0007732B">
        <w:rPr>
          <w:sz w:val="26"/>
          <w:szCs w:val="26"/>
          <w:lang w:val="vi-VN" w:eastAsia="vi-VN"/>
        </w:rPr>
        <w:t>ông ty có thể được mua bằng Đồng Việt Nam, ngoại tệ tự do chuyển đổi, vàng, giá trị quyền sử dụng đất, giá trị quyền sở hữu trí tuệ, công nghệ, bí quyết kỹ thuật, các tài sản khác và phải được thanh toán đủ một lần.</w:t>
      </w:r>
    </w:p>
    <w:p w14:paraId="78552315"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04" w:name="dieu_129"/>
      <w:bookmarkStart w:id="105" w:name="_Toc135124496"/>
      <w:bookmarkStart w:id="106" w:name="_Toc139011855"/>
      <w:r w:rsidRPr="0007732B">
        <w:rPr>
          <w:rFonts w:ascii="Times New Roman" w:hAnsi="Times New Roman"/>
          <w:bCs w:val="0"/>
          <w:i w:val="0"/>
          <w:sz w:val="26"/>
          <w:szCs w:val="26"/>
          <w:lang w:val="vi-VN" w:eastAsia="vi-VN"/>
        </w:rPr>
        <w:t>Điều 11</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Mua lại cổ phần theo yêu cầu của cổ đông</w:t>
      </w:r>
      <w:bookmarkEnd w:id="104"/>
      <w:bookmarkEnd w:id="105"/>
      <w:bookmarkEnd w:id="106"/>
    </w:p>
    <w:p w14:paraId="3C5B5245" w14:textId="05204090" w:rsidR="00875F59" w:rsidRPr="0007732B" w:rsidRDefault="00A62CE6" w:rsidP="00380AFA">
      <w:pPr>
        <w:pStyle w:val="ListParagraph"/>
        <w:numPr>
          <w:ilvl w:val="0"/>
          <w:numId w:val="28"/>
        </w:numPr>
        <w:spacing w:before="120" w:after="120" w:line="276" w:lineRule="auto"/>
        <w:ind w:left="357" w:hanging="357"/>
        <w:jc w:val="both"/>
        <w:rPr>
          <w:sz w:val="26"/>
          <w:szCs w:val="26"/>
          <w:lang w:val="vi-VN" w:eastAsia="vi-VN"/>
        </w:rPr>
      </w:pPr>
      <w:r w:rsidRPr="0007732B">
        <w:rPr>
          <w:sz w:val="26"/>
          <w:szCs w:val="26"/>
          <w:lang w:val="vi-VN" w:eastAsia="vi-VN"/>
        </w:rPr>
        <w:t xml:space="preserve">Cổ đông biểu quyết phản đối nghị quyết về việc tổ chức lại </w:t>
      </w:r>
      <w:r w:rsidRPr="0007732B">
        <w:rPr>
          <w:sz w:val="26"/>
          <w:szCs w:val="26"/>
          <w:lang w:eastAsia="vi-VN"/>
        </w:rPr>
        <w:t>C</w:t>
      </w:r>
      <w:r w:rsidRPr="0007732B">
        <w:rPr>
          <w:sz w:val="26"/>
          <w:szCs w:val="26"/>
          <w:lang w:val="vi-VN" w:eastAsia="vi-VN"/>
        </w:rPr>
        <w:t xml:space="preserve">ông ty hoặc thay đổi quyền, nghĩa vụ của cổ đông quy định tại Điều lệ công ty có quyền yêu cầu </w:t>
      </w:r>
      <w:r w:rsidRPr="0007732B">
        <w:rPr>
          <w:sz w:val="26"/>
          <w:szCs w:val="26"/>
          <w:lang w:eastAsia="vi-VN"/>
        </w:rPr>
        <w:t>C</w:t>
      </w:r>
      <w:r w:rsidRPr="0007732B">
        <w:rPr>
          <w:sz w:val="26"/>
          <w:szCs w:val="26"/>
          <w:lang w:val="vi-VN" w:eastAsia="vi-VN"/>
        </w:rPr>
        <w:t xml:space="preserve">ông ty mua lại cổ phần của mình. Yêu cầu phải bằng văn bản, trong đó nêu rõ tên, địa chỉ của cổ đông, số lượng cổ phần từng loại, giá dự định bán, lý do yêu cầu công ty mua </w:t>
      </w:r>
      <w:r w:rsidRPr="0007732B">
        <w:rPr>
          <w:sz w:val="26"/>
          <w:szCs w:val="26"/>
          <w:lang w:val="vi-VN" w:eastAsia="vi-VN"/>
        </w:rPr>
        <w:lastRenderedPageBreak/>
        <w:t xml:space="preserve">lại. Yêu cầu phải được gửi đến công ty trong thời hạn 10 ngày kể từ ngày </w:t>
      </w:r>
      <w:r w:rsidR="009551F8">
        <w:rPr>
          <w:sz w:val="26"/>
          <w:szCs w:val="26"/>
          <w:lang w:val="en-US" w:eastAsia="vi-VN"/>
        </w:rPr>
        <w:t xml:space="preserve">Đại hội đồng cổ đông </w:t>
      </w:r>
      <w:r w:rsidRPr="0007732B">
        <w:rPr>
          <w:sz w:val="26"/>
          <w:szCs w:val="26"/>
          <w:lang w:val="vi-VN" w:eastAsia="vi-VN"/>
        </w:rPr>
        <w:t>thông qua nghị quyết về các vấn đề quy định tại khoản này.</w:t>
      </w:r>
    </w:p>
    <w:p w14:paraId="4706F6D6" w14:textId="415996C6" w:rsidR="00A62CE6" w:rsidRPr="0007732B" w:rsidRDefault="00A62CE6" w:rsidP="00380AFA">
      <w:pPr>
        <w:pStyle w:val="ListParagraph"/>
        <w:numPr>
          <w:ilvl w:val="0"/>
          <w:numId w:val="28"/>
        </w:numPr>
        <w:spacing w:before="120" w:after="120" w:line="276" w:lineRule="auto"/>
        <w:ind w:left="357" w:hanging="357"/>
        <w:jc w:val="both"/>
        <w:rPr>
          <w:sz w:val="26"/>
          <w:szCs w:val="26"/>
          <w:lang w:val="vi-VN" w:eastAsia="vi-VN"/>
        </w:rPr>
      </w:pPr>
      <w:r w:rsidRPr="0007732B">
        <w:rPr>
          <w:sz w:val="26"/>
          <w:szCs w:val="26"/>
          <w:lang w:val="vi-VN" w:eastAsia="vi-VN"/>
        </w:rPr>
        <w:t xml:space="preserve">Công ty phải mua lại cổ phần theo yêu cầu của cổ đông quy định tại khoản 1 Điều này với giá thị trường trong thời hạn 90 ngày kể từ ngày nhận được yêu cầu. Trường hợp không thỏa thuận được về giá thì các bên có thể yêu cầu một tổ chức thẩm định giá chuyên nghiệp định giá. Công ty giới thiệu ít nhất </w:t>
      </w:r>
      <w:r w:rsidR="00C261B0">
        <w:rPr>
          <w:sz w:val="26"/>
          <w:szCs w:val="26"/>
          <w:lang w:val="en-US" w:eastAsia="vi-VN"/>
        </w:rPr>
        <w:t>ba (</w:t>
      </w:r>
      <w:r w:rsidRPr="0007732B">
        <w:rPr>
          <w:sz w:val="26"/>
          <w:szCs w:val="26"/>
          <w:lang w:val="vi-VN" w:eastAsia="vi-VN"/>
        </w:rPr>
        <w:t>03</w:t>
      </w:r>
      <w:r w:rsidR="00C261B0">
        <w:rPr>
          <w:sz w:val="26"/>
          <w:szCs w:val="26"/>
          <w:lang w:val="en-US" w:eastAsia="vi-VN"/>
        </w:rPr>
        <w:t>)</w:t>
      </w:r>
      <w:r w:rsidRPr="0007732B">
        <w:rPr>
          <w:sz w:val="26"/>
          <w:szCs w:val="26"/>
          <w:lang w:val="vi-VN" w:eastAsia="vi-VN"/>
        </w:rPr>
        <w:t xml:space="preserve"> tổ chức thẩm định giá chuyên nghiệp để cổ đông lựa chọn và lựa chọn đó là quyết định cuối cùng.</w:t>
      </w:r>
    </w:p>
    <w:p w14:paraId="713838A5"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07" w:name="dieu_130"/>
      <w:bookmarkStart w:id="108" w:name="_Toc135124497"/>
      <w:bookmarkStart w:id="109" w:name="_Toc139011856"/>
      <w:r w:rsidRPr="0007732B">
        <w:rPr>
          <w:rFonts w:ascii="Times New Roman" w:hAnsi="Times New Roman"/>
          <w:bCs w:val="0"/>
          <w:i w:val="0"/>
          <w:sz w:val="26"/>
          <w:szCs w:val="26"/>
          <w:lang w:val="vi-VN" w:eastAsia="vi-VN"/>
        </w:rPr>
        <w:t>Điều 12</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Mua lại cổ phần theo quyết định của </w:t>
      </w:r>
      <w:r w:rsidRPr="0007732B">
        <w:rPr>
          <w:rFonts w:ascii="Times New Roman" w:hAnsi="Times New Roman"/>
          <w:bCs w:val="0"/>
          <w:i w:val="0"/>
          <w:sz w:val="26"/>
          <w:szCs w:val="26"/>
          <w:lang w:eastAsia="vi-VN"/>
        </w:rPr>
        <w:t>C</w:t>
      </w:r>
      <w:r w:rsidRPr="0007732B">
        <w:rPr>
          <w:rFonts w:ascii="Times New Roman" w:hAnsi="Times New Roman"/>
          <w:bCs w:val="0"/>
          <w:i w:val="0"/>
          <w:sz w:val="26"/>
          <w:szCs w:val="26"/>
          <w:lang w:val="vi-VN" w:eastAsia="vi-VN"/>
        </w:rPr>
        <w:t>ông ty</w:t>
      </w:r>
      <w:bookmarkEnd w:id="107"/>
      <w:bookmarkEnd w:id="108"/>
      <w:bookmarkEnd w:id="109"/>
    </w:p>
    <w:p w14:paraId="14E20808" w14:textId="77777777" w:rsidR="00A62CE6" w:rsidRPr="0007732B" w:rsidRDefault="00A62CE6" w:rsidP="00875F59">
      <w:pPr>
        <w:spacing w:before="120" w:after="120" w:line="276" w:lineRule="auto"/>
        <w:ind w:right="30"/>
        <w:jc w:val="both"/>
        <w:rPr>
          <w:sz w:val="26"/>
          <w:szCs w:val="26"/>
          <w:lang w:val="vi-VN" w:eastAsia="vi-VN"/>
        </w:rPr>
      </w:pPr>
      <w:r w:rsidRPr="0007732B">
        <w:rPr>
          <w:sz w:val="26"/>
          <w:szCs w:val="26"/>
          <w:lang w:val="vi-VN" w:eastAsia="vi-VN"/>
        </w:rPr>
        <w:t>Công ty có quyền mua lại không quá 30% tổng số cổ phần phổ thông đã bán, một phần hoặc toàn bộ cổ phần ưu đãi cổ tức đã bán theo quy định sau đây:</w:t>
      </w:r>
    </w:p>
    <w:p w14:paraId="3E5AD893" w14:textId="2719069C" w:rsidR="00A62CE6" w:rsidRPr="0007732B" w:rsidRDefault="00A62CE6" w:rsidP="00380AFA">
      <w:pPr>
        <w:pStyle w:val="ListParagraph"/>
        <w:numPr>
          <w:ilvl w:val="0"/>
          <w:numId w:val="29"/>
        </w:numPr>
        <w:spacing w:before="120" w:after="120" w:line="276" w:lineRule="auto"/>
        <w:jc w:val="both"/>
        <w:rPr>
          <w:sz w:val="26"/>
          <w:szCs w:val="26"/>
          <w:lang w:val="vi-VN" w:eastAsia="vi-VN"/>
        </w:rPr>
      </w:pPr>
      <w:r w:rsidRPr="0007732B">
        <w:rPr>
          <w:sz w:val="26"/>
          <w:szCs w:val="26"/>
          <w:lang w:val="vi-VN" w:eastAsia="vi-VN"/>
        </w:rPr>
        <w:t>H</w:t>
      </w:r>
      <w:r w:rsidR="00E92B38">
        <w:rPr>
          <w:sz w:val="26"/>
          <w:szCs w:val="26"/>
          <w:lang w:val="en-US" w:eastAsia="vi-VN"/>
        </w:rPr>
        <w:t xml:space="preserve">ội đồng quản trị </w:t>
      </w:r>
      <w:r w:rsidRPr="0007732B">
        <w:rPr>
          <w:sz w:val="26"/>
          <w:szCs w:val="26"/>
          <w:lang w:val="vi-VN" w:eastAsia="vi-VN"/>
        </w:rPr>
        <w:t xml:space="preserve"> có quyền quyết định mua lại không quá 10% tổng số cổ phần của từng loại đã được chào bán trong 12 tháng. Trường hợp khác, việc mua lại cổ phần do Đ</w:t>
      </w:r>
      <w:r w:rsidR="00E924C7">
        <w:rPr>
          <w:sz w:val="26"/>
          <w:szCs w:val="26"/>
          <w:lang w:val="en-US" w:eastAsia="vi-VN"/>
        </w:rPr>
        <w:t xml:space="preserve">ại hội đồng cổ đông </w:t>
      </w:r>
      <w:r w:rsidRPr="0007732B">
        <w:rPr>
          <w:sz w:val="26"/>
          <w:szCs w:val="26"/>
          <w:lang w:val="vi-VN" w:eastAsia="vi-VN"/>
        </w:rPr>
        <w:t xml:space="preserve"> quyết định;</w:t>
      </w:r>
    </w:p>
    <w:p w14:paraId="3E3345AF" w14:textId="061F5B1A" w:rsidR="00A62CE6" w:rsidRPr="0007732B" w:rsidRDefault="00A62CE6" w:rsidP="00380AFA">
      <w:pPr>
        <w:pStyle w:val="ListParagraph"/>
        <w:numPr>
          <w:ilvl w:val="0"/>
          <w:numId w:val="29"/>
        </w:numPr>
        <w:spacing w:before="120" w:after="120" w:line="276" w:lineRule="auto"/>
        <w:ind w:left="357" w:hanging="357"/>
        <w:jc w:val="both"/>
        <w:rPr>
          <w:sz w:val="26"/>
          <w:szCs w:val="26"/>
          <w:lang w:val="vi-VN" w:eastAsia="vi-VN"/>
        </w:rPr>
      </w:pPr>
      <w:r w:rsidRPr="0007732B">
        <w:rPr>
          <w:sz w:val="26"/>
          <w:szCs w:val="26"/>
          <w:lang w:val="vi-VN" w:eastAsia="vi-VN"/>
        </w:rPr>
        <w:t>H</w:t>
      </w:r>
      <w:r w:rsidR="00BD77DD">
        <w:rPr>
          <w:sz w:val="26"/>
          <w:szCs w:val="26"/>
          <w:lang w:val="en-US" w:eastAsia="vi-VN"/>
        </w:rPr>
        <w:t>ội đồng quản trị</w:t>
      </w:r>
      <w:r w:rsidRPr="0007732B">
        <w:rPr>
          <w:sz w:val="26"/>
          <w:szCs w:val="26"/>
          <w:lang w:val="vi-VN" w:eastAsia="vi-VN"/>
        </w:rPr>
        <w:t xml:space="preserve">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Công ty và cổ đông có liên quan không có thỏa thuận khác thì giá mua lại không được thấp hơn giá thị trường;</w:t>
      </w:r>
    </w:p>
    <w:p w14:paraId="500532F3" w14:textId="38903F24" w:rsidR="00A62CE6" w:rsidRPr="0007732B" w:rsidRDefault="00A62CE6" w:rsidP="00380AFA">
      <w:pPr>
        <w:pStyle w:val="ListParagraph"/>
        <w:numPr>
          <w:ilvl w:val="0"/>
          <w:numId w:val="29"/>
        </w:numPr>
        <w:spacing w:before="120" w:after="120" w:line="276" w:lineRule="auto"/>
        <w:ind w:left="357" w:hanging="357"/>
        <w:jc w:val="both"/>
        <w:rPr>
          <w:sz w:val="26"/>
          <w:szCs w:val="26"/>
          <w:lang w:val="vi-VN" w:eastAsia="vi-VN"/>
        </w:rPr>
      </w:pPr>
      <w:r w:rsidRPr="0007732B">
        <w:rPr>
          <w:sz w:val="26"/>
          <w:szCs w:val="26"/>
          <w:lang w:val="vi-VN" w:eastAsia="vi-VN"/>
        </w:rPr>
        <w:t>Công ty có thể mua lại cổ phần của từng cổ đông tương ứng với tỷ lệ cổ phần của họ trong công ty. Trường hợp này, quyết định mua lại cổ phần của công ty phải được thông báo bằng phương thức bảo đảm đến được tất cả cổ đông trong thời hạn 30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w:t>
      </w:r>
    </w:p>
    <w:p w14:paraId="72806F16" w14:textId="77777777" w:rsidR="00A62CE6" w:rsidRPr="0007732B" w:rsidRDefault="00A62CE6" w:rsidP="00380AFA">
      <w:pPr>
        <w:pStyle w:val="ListParagraph"/>
        <w:numPr>
          <w:ilvl w:val="0"/>
          <w:numId w:val="29"/>
        </w:numPr>
        <w:spacing w:before="120" w:after="120" w:line="276" w:lineRule="auto"/>
        <w:ind w:left="357" w:hanging="357"/>
        <w:jc w:val="both"/>
        <w:rPr>
          <w:sz w:val="26"/>
          <w:szCs w:val="26"/>
          <w:lang w:val="vi-VN" w:eastAsia="vi-VN"/>
        </w:rPr>
      </w:pPr>
      <w:r w:rsidRPr="0007732B">
        <w:rPr>
          <w:sz w:val="26"/>
          <w:szCs w:val="26"/>
          <w:lang w:val="vi-VN" w:eastAsia="vi-VN"/>
        </w:rPr>
        <w:t>Cổ đông đồng ý bán lại cổ phần phải gửi chào bán cổ phần của mình bằng phương thức bảo đảm đến được công ty trong thời hạn 30 ngày, kể từ ngày thông báo. Chào bán phải có họ, tên, địa chỉ thường trú,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sổ cổ phần sở hữu và số cổ phần chào bán; phương thức thanh toán; chữ ký của cổ đông hoặc người đại diện theo pháp luật của cổ đông. Công ty chỉ mua lại cổ phần được chào bán trong thời hạn nêu trên.</w:t>
      </w:r>
    </w:p>
    <w:p w14:paraId="4432A4E4"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10" w:name="dieu_131"/>
      <w:bookmarkStart w:id="111" w:name="_Toc135124498"/>
      <w:bookmarkStart w:id="112" w:name="_Toc139011857"/>
      <w:r w:rsidRPr="0007732B">
        <w:rPr>
          <w:rFonts w:ascii="Times New Roman" w:hAnsi="Times New Roman"/>
          <w:bCs w:val="0"/>
          <w:i w:val="0"/>
          <w:sz w:val="26"/>
          <w:szCs w:val="26"/>
          <w:lang w:val="vi-VN" w:eastAsia="vi-VN"/>
        </w:rPr>
        <w:t>Điều 13</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Điều kiện thanh toán và xử lý các cổ phần được mua lại</w:t>
      </w:r>
      <w:bookmarkEnd w:id="110"/>
      <w:bookmarkEnd w:id="111"/>
      <w:bookmarkEnd w:id="112"/>
    </w:p>
    <w:p w14:paraId="65EC8914" w14:textId="3A7D7238" w:rsidR="00A62CE6" w:rsidRPr="0007732B" w:rsidRDefault="00A62CE6" w:rsidP="00380AFA">
      <w:pPr>
        <w:pStyle w:val="ListParagraph"/>
        <w:numPr>
          <w:ilvl w:val="0"/>
          <w:numId w:val="30"/>
        </w:numPr>
        <w:spacing w:before="120" w:after="120" w:line="276" w:lineRule="auto"/>
        <w:jc w:val="both"/>
        <w:rPr>
          <w:sz w:val="26"/>
          <w:szCs w:val="26"/>
          <w:lang w:val="vi-VN" w:eastAsia="vi-VN"/>
        </w:rPr>
      </w:pPr>
      <w:r w:rsidRPr="0007732B">
        <w:rPr>
          <w:sz w:val="26"/>
          <w:szCs w:val="26"/>
          <w:lang w:val="vi-VN" w:eastAsia="vi-VN"/>
        </w:rPr>
        <w:t>Công ty chỉ được quyền thanh toán cổ phần được mua lại cho cổ đông theo quy định tại Điều 11 và Điều 12 của Điều lệ này nếu ngay sau khi thanh toán hết số cổ phần được mua lại, Công ty vẫn bảo đảm thanh toán đủ các khoản nợ và nghĩa vụ tài sản khác.</w:t>
      </w:r>
    </w:p>
    <w:p w14:paraId="3E53C4B1" w14:textId="7F4EFEF2" w:rsidR="00A62CE6" w:rsidRPr="0007732B" w:rsidRDefault="00A62CE6" w:rsidP="00380AFA">
      <w:pPr>
        <w:pStyle w:val="ListParagraph"/>
        <w:numPr>
          <w:ilvl w:val="0"/>
          <w:numId w:val="30"/>
        </w:numPr>
        <w:spacing w:before="120" w:after="120" w:line="276" w:lineRule="auto"/>
        <w:ind w:left="357" w:hanging="357"/>
        <w:jc w:val="both"/>
        <w:rPr>
          <w:sz w:val="26"/>
          <w:szCs w:val="26"/>
          <w:lang w:val="vi-VN" w:eastAsia="vi-VN"/>
        </w:rPr>
      </w:pPr>
      <w:r w:rsidRPr="0007732B">
        <w:rPr>
          <w:sz w:val="26"/>
          <w:szCs w:val="26"/>
          <w:lang w:val="vi-VN" w:eastAsia="vi-VN"/>
        </w:rPr>
        <w:t xml:space="preserve">Cổ phần được mua lại theo quy định tại Điều 11 và Điều 12 của Điều lệ này được coi là cổ phần chưa bán. Công ty phải làm thủ tục điều chỉnh giảm vốn điều lệ tương </w:t>
      </w:r>
      <w:r w:rsidRPr="0007732B">
        <w:rPr>
          <w:sz w:val="26"/>
          <w:szCs w:val="26"/>
          <w:lang w:val="vi-VN" w:eastAsia="vi-VN"/>
        </w:rPr>
        <w:lastRenderedPageBreak/>
        <w:t>ứng với tổng giá trị mệnh giá các cổ phần được Công ty mua lại trong thời hạn 10 ngày, kể từ ngày hoàn thành việc thanh toán mua lại cổ phần, trừ trường hợp pháp luật về chứng khoán có quy định khác.</w:t>
      </w:r>
    </w:p>
    <w:p w14:paraId="2EADA0E1" w14:textId="7BF6B268" w:rsidR="00A62CE6" w:rsidRPr="0007732B" w:rsidRDefault="00A62CE6" w:rsidP="00380AFA">
      <w:pPr>
        <w:pStyle w:val="ListParagraph"/>
        <w:numPr>
          <w:ilvl w:val="0"/>
          <w:numId w:val="30"/>
        </w:numPr>
        <w:spacing w:before="120" w:after="120" w:line="276" w:lineRule="auto"/>
        <w:ind w:left="357" w:hanging="357"/>
        <w:jc w:val="both"/>
        <w:rPr>
          <w:sz w:val="26"/>
          <w:szCs w:val="26"/>
          <w:lang w:val="vi-VN" w:eastAsia="vi-VN"/>
        </w:rPr>
      </w:pPr>
      <w:r w:rsidRPr="0007732B">
        <w:rPr>
          <w:sz w:val="26"/>
          <w:szCs w:val="26"/>
          <w:lang w:val="vi-VN" w:eastAsia="vi-VN"/>
        </w:rPr>
        <w:t>Cổ phiếu xác nhận quyền sở hữu cổ phần đã được mua lại phải được tiêu hủy ngay sau khi cổ phần tương ứng đã được thanh toán đủ. Chủ tịch H</w:t>
      </w:r>
      <w:r w:rsidR="00C27D46">
        <w:rPr>
          <w:sz w:val="26"/>
          <w:szCs w:val="26"/>
          <w:lang w:val="en-US" w:eastAsia="vi-VN"/>
        </w:rPr>
        <w:t xml:space="preserve">ội đồng quản trị </w:t>
      </w:r>
      <w:r w:rsidRPr="0007732B">
        <w:rPr>
          <w:sz w:val="26"/>
          <w:szCs w:val="26"/>
          <w:lang w:val="vi-VN" w:eastAsia="vi-VN"/>
        </w:rPr>
        <w:t xml:space="preserve"> và Tổng giám đốc phải liên đới chịu trách nhiệm về thiệt hại do không tiêu hủy hoặc chậm tiêu hủy cổ phiếu gây ra đối với Công ty.</w:t>
      </w:r>
    </w:p>
    <w:p w14:paraId="5601A4C3" w14:textId="28FB1FF8" w:rsidR="00A62CE6" w:rsidRPr="0007732B" w:rsidRDefault="00A62CE6" w:rsidP="00380AFA">
      <w:pPr>
        <w:pStyle w:val="ListParagraph"/>
        <w:numPr>
          <w:ilvl w:val="0"/>
          <w:numId w:val="30"/>
        </w:numPr>
        <w:spacing w:before="120" w:after="120" w:line="276" w:lineRule="auto"/>
        <w:ind w:left="357" w:hanging="357"/>
        <w:jc w:val="both"/>
        <w:rPr>
          <w:sz w:val="26"/>
          <w:szCs w:val="26"/>
          <w:lang w:val="vi-VN" w:eastAsia="vi-VN"/>
        </w:rPr>
      </w:pPr>
      <w:r w:rsidRPr="0007732B">
        <w:rPr>
          <w:sz w:val="26"/>
          <w:szCs w:val="26"/>
          <w:lang w:val="vi-VN" w:eastAsia="vi-VN"/>
        </w:rPr>
        <w:t>Sau khi thanh toán hết số cổ phần mua lại, nếu tổng giá trị tài sản được ghi trong sổ kế toán của công ty giảm hơn 10% thì Công ty phải thông báo cho tất cả các chủ nợ biết trong thời hạn 15 ngày, kể từ ngày thanh toán hết số cổ phần mua lại.</w:t>
      </w:r>
    </w:p>
    <w:p w14:paraId="181AC28E"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13" w:name="dieu_132"/>
      <w:bookmarkStart w:id="114" w:name="_Toc135124499"/>
      <w:bookmarkStart w:id="115" w:name="_Toc139011858"/>
      <w:r w:rsidRPr="0007732B">
        <w:rPr>
          <w:rFonts w:ascii="Times New Roman" w:hAnsi="Times New Roman"/>
          <w:bCs w:val="0"/>
          <w:i w:val="0"/>
          <w:sz w:val="26"/>
          <w:szCs w:val="26"/>
          <w:lang w:val="vi-VN" w:eastAsia="vi-VN"/>
        </w:rPr>
        <w:t>Điều 14</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Trả cổ tức</w:t>
      </w:r>
      <w:bookmarkEnd w:id="113"/>
      <w:bookmarkEnd w:id="114"/>
      <w:bookmarkEnd w:id="115"/>
    </w:p>
    <w:p w14:paraId="55A682C6" w14:textId="410D57BC" w:rsidR="00A62CE6" w:rsidRPr="0007732B" w:rsidRDefault="00A62CE6" w:rsidP="00380AFA">
      <w:pPr>
        <w:pStyle w:val="ListParagraph"/>
        <w:numPr>
          <w:ilvl w:val="0"/>
          <w:numId w:val="31"/>
        </w:numPr>
        <w:spacing w:before="120" w:after="120" w:line="276" w:lineRule="auto"/>
        <w:jc w:val="both"/>
        <w:rPr>
          <w:sz w:val="26"/>
          <w:szCs w:val="26"/>
          <w:lang w:val="vi-VN" w:eastAsia="vi-VN"/>
        </w:rPr>
      </w:pPr>
      <w:bookmarkStart w:id="116" w:name="dieu_133"/>
      <w:r w:rsidRPr="0007732B">
        <w:rPr>
          <w:sz w:val="26"/>
          <w:szCs w:val="26"/>
          <w:lang w:val="vi-VN" w:eastAsia="vi-VN"/>
        </w:rPr>
        <w:t xml:space="preserve">Đại hội đồng cổ đông quyết định mức chi trả cổ tức hoặc mức chi trả cổ tức tối đa hàng năm từ lợi nhuận giữ lại của Công ty. </w:t>
      </w:r>
    </w:p>
    <w:p w14:paraId="6FF3C0D1" w14:textId="2511007F" w:rsidR="00A62CE6" w:rsidRPr="0007732B"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Theo quy định của Luật Doanh nghiệp, Hội đồng quản trị có thể quyết định tạm ứng cổ tức giữa kỳ nếu xét thấy việc chi trả này phù hợp với</w:t>
      </w:r>
      <w:r w:rsidR="00F333DC">
        <w:rPr>
          <w:sz w:val="26"/>
          <w:szCs w:val="26"/>
          <w:lang w:val="en-US" w:eastAsia="vi-VN"/>
        </w:rPr>
        <w:t xml:space="preserve"> </w:t>
      </w:r>
      <w:r w:rsidR="00575ABA">
        <w:rPr>
          <w:sz w:val="26"/>
          <w:szCs w:val="26"/>
          <w:lang w:val="en-US" w:eastAsia="vi-VN"/>
        </w:rPr>
        <w:t>lợi nhuận giữ lại và</w:t>
      </w:r>
      <w:r w:rsidRPr="0007732B">
        <w:rPr>
          <w:sz w:val="26"/>
          <w:szCs w:val="26"/>
          <w:lang w:val="vi-VN" w:eastAsia="vi-VN"/>
        </w:rPr>
        <w:t xml:space="preserve"> khả năng sinh lời của Công ty. </w:t>
      </w:r>
    </w:p>
    <w:p w14:paraId="7538F86D" w14:textId="08F57F4C" w:rsidR="00A62CE6" w:rsidRPr="0007732B"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Cổ tức có thể được chi trả bằng tiền</w:t>
      </w:r>
      <w:r w:rsidR="002308B3">
        <w:rPr>
          <w:sz w:val="26"/>
          <w:szCs w:val="26"/>
          <w:lang w:val="en-US" w:eastAsia="vi-VN"/>
        </w:rPr>
        <w:t xml:space="preserve"> hoặc</w:t>
      </w:r>
      <w:r w:rsidRPr="0007732B">
        <w:rPr>
          <w:sz w:val="26"/>
          <w:szCs w:val="26"/>
          <w:lang w:val="vi-VN" w:eastAsia="vi-VN"/>
        </w:rPr>
        <w:t xml:space="preserve"> bằng cổ phần của </w:t>
      </w:r>
      <w:r w:rsidR="002308B3">
        <w:rPr>
          <w:sz w:val="26"/>
          <w:szCs w:val="26"/>
          <w:lang w:val="en-US" w:eastAsia="vi-VN"/>
        </w:rPr>
        <w:t>C</w:t>
      </w:r>
      <w:r w:rsidRPr="0007732B">
        <w:rPr>
          <w:sz w:val="26"/>
          <w:szCs w:val="26"/>
          <w:lang w:val="vi-VN" w:eastAsia="vi-VN"/>
        </w:rPr>
        <w:t xml:space="preserve">ông ty </w:t>
      </w:r>
      <w:r w:rsidR="00D9240F">
        <w:rPr>
          <w:sz w:val="26"/>
          <w:szCs w:val="26"/>
          <w:lang w:val="en-US" w:eastAsia="vi-VN"/>
        </w:rPr>
        <w:t xml:space="preserve">và do Đại hội đồng cổ đông </w:t>
      </w:r>
      <w:r w:rsidRPr="0007732B">
        <w:rPr>
          <w:sz w:val="26"/>
          <w:szCs w:val="26"/>
          <w:lang w:val="vi-VN" w:eastAsia="vi-VN"/>
        </w:rPr>
        <w:t xml:space="preserve">quyết định. Nếu chi trả bằng tiền thì phải được thực hiện bằng Đồng Việt Nam và có thể được chi trả bằng </w:t>
      </w:r>
      <w:r w:rsidR="00B667EF">
        <w:rPr>
          <w:sz w:val="26"/>
          <w:szCs w:val="26"/>
          <w:lang w:val="en-US" w:eastAsia="vi-VN"/>
        </w:rPr>
        <w:t xml:space="preserve">tiền mặt, </w:t>
      </w:r>
      <w:r w:rsidRPr="0007732B">
        <w:rPr>
          <w:sz w:val="26"/>
          <w:szCs w:val="26"/>
          <w:lang w:val="vi-VN" w:eastAsia="vi-VN"/>
        </w:rPr>
        <w:t xml:space="preserve">séc, chuyển khoản hoặc lệnh trả tiền gửi bằng bưu điện đến địa chỉ </w:t>
      </w:r>
      <w:r w:rsidR="00B667EF">
        <w:rPr>
          <w:sz w:val="26"/>
          <w:szCs w:val="26"/>
          <w:lang w:val="en-US" w:eastAsia="vi-VN"/>
        </w:rPr>
        <w:t xml:space="preserve">đăng ký </w:t>
      </w:r>
      <w:r w:rsidRPr="0007732B">
        <w:rPr>
          <w:sz w:val="26"/>
          <w:szCs w:val="26"/>
          <w:lang w:val="vi-VN" w:eastAsia="vi-VN"/>
        </w:rPr>
        <w:t>của cổ đông.</w:t>
      </w:r>
    </w:p>
    <w:p w14:paraId="259F5A05" w14:textId="5D94AF2D" w:rsidR="00A62CE6" w:rsidRPr="0007732B"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 xml:space="preserve">Hội đồng quản trị có nghĩa vụ lập danh sách cổ đông được nhận cổ tức, xác định mức cổ tức được trả của từng lần, thời hạn và hình thức trả cổ tức. </w:t>
      </w:r>
    </w:p>
    <w:p w14:paraId="6D4D455C" w14:textId="0ECC8F05" w:rsidR="00A62CE6"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 xml:space="preserve">Cổ tức phải được thanh toán đầy đủ trong thời hạn 06 tháng kể từ ngày kết thúc họp </w:t>
      </w:r>
      <w:r w:rsidR="004A72B4">
        <w:rPr>
          <w:sz w:val="26"/>
          <w:szCs w:val="26"/>
          <w:lang w:val="en-US" w:eastAsia="vi-VN"/>
        </w:rPr>
        <w:t xml:space="preserve">Đại hội đồng cổ đông </w:t>
      </w:r>
      <w:r w:rsidRPr="0007732B">
        <w:rPr>
          <w:sz w:val="26"/>
          <w:szCs w:val="26"/>
          <w:lang w:val="vi-VN" w:eastAsia="vi-VN"/>
        </w:rPr>
        <w:t xml:space="preserve">thường niên. </w:t>
      </w:r>
    </w:p>
    <w:p w14:paraId="39A022CF" w14:textId="1765F2A7" w:rsidR="007F18BD" w:rsidRPr="0007732B" w:rsidRDefault="007F18BD" w:rsidP="00380AFA">
      <w:pPr>
        <w:pStyle w:val="ListParagraph"/>
        <w:numPr>
          <w:ilvl w:val="0"/>
          <w:numId w:val="31"/>
        </w:numPr>
        <w:spacing w:before="120" w:after="120" w:line="276" w:lineRule="auto"/>
        <w:ind w:left="357" w:hanging="357"/>
        <w:jc w:val="both"/>
        <w:rPr>
          <w:sz w:val="26"/>
          <w:szCs w:val="26"/>
          <w:lang w:val="vi-VN" w:eastAsia="vi-VN"/>
        </w:rPr>
      </w:pPr>
      <w:r>
        <w:rPr>
          <w:sz w:val="26"/>
          <w:szCs w:val="26"/>
          <w:lang w:val="en-US" w:eastAsia="vi-VN"/>
        </w:rPr>
        <w:t>Hội đồng quản trị có trách nhiệm xây dựng chính sách cổ tức với các nội dung về mức chi trả cổ tức, mức chi trả cổ tức tối thiểu/tối đa dựa trên lợi nhuận giữa lại, khoản dành cho đầu tư phát triển nhằm đảm bảo hài hòa lợi ích của các cổ đông và Công ty.</w:t>
      </w:r>
    </w:p>
    <w:p w14:paraId="486AC891" w14:textId="7A699087" w:rsidR="00A62CE6" w:rsidRPr="0007732B" w:rsidRDefault="00A62CE6" w:rsidP="00380AFA">
      <w:pPr>
        <w:pStyle w:val="ListParagraph"/>
        <w:numPr>
          <w:ilvl w:val="0"/>
          <w:numId w:val="31"/>
        </w:numPr>
        <w:spacing w:before="120" w:after="120" w:line="276" w:lineRule="auto"/>
        <w:ind w:left="357" w:hanging="357"/>
        <w:jc w:val="both"/>
        <w:rPr>
          <w:sz w:val="26"/>
          <w:szCs w:val="26"/>
          <w:lang w:val="vi-VN" w:eastAsia="vi-VN"/>
        </w:rPr>
      </w:pPr>
      <w:r w:rsidRPr="0007732B">
        <w:rPr>
          <w:sz w:val="26"/>
          <w:szCs w:val="26"/>
          <w:lang w:val="vi-VN" w:eastAsia="vi-VN"/>
        </w:rPr>
        <w:t xml:space="preserve">Các vấn đề khác liên quan đến phân phối lợi nhuận được thực hiện theo quy định của Pháp Luật. </w:t>
      </w:r>
    </w:p>
    <w:p w14:paraId="439D3D1D" w14:textId="77777777" w:rsidR="00A62CE6" w:rsidRPr="0007732B" w:rsidRDefault="00A62CE6" w:rsidP="00A62CE6">
      <w:pPr>
        <w:pStyle w:val="Heading2"/>
        <w:rPr>
          <w:rFonts w:ascii="Times New Roman" w:hAnsi="Times New Roman"/>
          <w:i w:val="0"/>
          <w:sz w:val="26"/>
          <w:szCs w:val="26"/>
          <w:lang w:val="vi-VN" w:eastAsia="vi-VN"/>
        </w:rPr>
      </w:pPr>
      <w:bookmarkStart w:id="117" w:name="_Toc135124500"/>
      <w:bookmarkStart w:id="118" w:name="_Toc139011859"/>
      <w:r w:rsidRPr="0007732B">
        <w:rPr>
          <w:rFonts w:ascii="Times New Roman" w:hAnsi="Times New Roman"/>
          <w:i w:val="0"/>
          <w:sz w:val="26"/>
          <w:szCs w:val="26"/>
          <w:lang w:val="vi-VN" w:eastAsia="vi-VN"/>
        </w:rPr>
        <w:t>Điều 15</w:t>
      </w:r>
      <w:r w:rsidRPr="0007732B">
        <w:rPr>
          <w:rFonts w:ascii="Times New Roman" w:hAnsi="Times New Roman"/>
          <w:i w:val="0"/>
          <w:sz w:val="26"/>
          <w:szCs w:val="26"/>
          <w:lang w:eastAsia="vi-VN"/>
        </w:rPr>
        <w:t>.</w:t>
      </w:r>
      <w:r w:rsidRPr="0007732B">
        <w:rPr>
          <w:rFonts w:ascii="Times New Roman" w:hAnsi="Times New Roman"/>
          <w:i w:val="0"/>
          <w:sz w:val="26"/>
          <w:szCs w:val="26"/>
          <w:lang w:val="vi-VN" w:eastAsia="vi-VN"/>
        </w:rPr>
        <w:t xml:space="preserve"> Thu hồi tiền thanh toán cổ phần mua lại hoặc cổ tức</w:t>
      </w:r>
      <w:bookmarkEnd w:id="116"/>
      <w:bookmarkEnd w:id="117"/>
      <w:bookmarkEnd w:id="118"/>
    </w:p>
    <w:p w14:paraId="2EA5D3A4" w14:textId="5019553E" w:rsidR="00A62CE6" w:rsidRPr="0007732B" w:rsidRDefault="00A62CE6" w:rsidP="00FB386E">
      <w:pPr>
        <w:spacing w:before="120" w:after="120" w:line="276" w:lineRule="auto"/>
        <w:ind w:right="30"/>
        <w:jc w:val="both"/>
        <w:rPr>
          <w:sz w:val="26"/>
          <w:szCs w:val="26"/>
          <w:lang w:val="vi-VN" w:eastAsia="vi-VN"/>
        </w:rPr>
      </w:pPr>
      <w:r w:rsidRPr="0007732B">
        <w:rPr>
          <w:sz w:val="26"/>
          <w:szCs w:val="26"/>
          <w:lang w:val="vi-VN" w:eastAsia="vi-VN"/>
        </w:rPr>
        <w:t>Trường hợp việc thanh toán cổ phần mua lại trái với quy định tại Khoản 1 Điều 13 của Điều lệ này hoặc trả cổ tức trái với quy định tại Điều 14 của Điều lệ này thì các cổ đông phải hoàn trả cho công ty số tiền, tài sản khác đã nhận; trường hợp cổ đông không hoàn trả được cho công ty thì tất cả thành viên H</w:t>
      </w:r>
      <w:r w:rsidR="00460CD4">
        <w:rPr>
          <w:sz w:val="26"/>
          <w:szCs w:val="26"/>
          <w:lang w:eastAsia="vi-VN"/>
        </w:rPr>
        <w:t>ội đồng quản trị</w:t>
      </w:r>
      <w:r w:rsidRPr="0007732B">
        <w:rPr>
          <w:sz w:val="26"/>
          <w:szCs w:val="26"/>
          <w:lang w:val="vi-VN" w:eastAsia="vi-VN"/>
        </w:rPr>
        <w:t xml:space="preserve"> phải cùng liên đới chịu trách nhiệm về các khoản nợ và nghĩa vụ tài sản khác của công ty trong phạm vi giá trị số tiền, tài sản đã trả cho cổ đông mà chưa được hoàn lại.</w:t>
      </w:r>
    </w:p>
    <w:p w14:paraId="542FF7F6" w14:textId="77777777" w:rsidR="00060313" w:rsidRPr="0007732B" w:rsidRDefault="00060313" w:rsidP="00A62CE6">
      <w:pPr>
        <w:pStyle w:val="Heading1"/>
        <w:spacing w:before="120" w:after="120" w:line="276" w:lineRule="auto"/>
        <w:jc w:val="center"/>
        <w:rPr>
          <w:bCs w:val="0"/>
          <w:sz w:val="26"/>
          <w:szCs w:val="26"/>
          <w:lang w:val="vi-VN" w:eastAsia="vi-VN"/>
        </w:rPr>
      </w:pPr>
      <w:bookmarkStart w:id="119" w:name="_Toc65259001"/>
      <w:bookmarkStart w:id="120" w:name="_Toc32844054"/>
      <w:bookmarkStart w:id="121" w:name="_Toc65260547"/>
      <w:bookmarkStart w:id="122" w:name="_Toc65260623"/>
      <w:bookmarkStart w:id="123" w:name="_Toc135124501"/>
    </w:p>
    <w:p w14:paraId="2AB50BCE" w14:textId="6DCFB3C1" w:rsidR="00A62CE6" w:rsidRPr="0007732B" w:rsidRDefault="00A62CE6" w:rsidP="00A62CE6">
      <w:pPr>
        <w:pStyle w:val="Heading1"/>
        <w:spacing w:before="120" w:after="120" w:line="276" w:lineRule="auto"/>
        <w:jc w:val="center"/>
        <w:rPr>
          <w:bCs w:val="0"/>
          <w:sz w:val="26"/>
          <w:szCs w:val="26"/>
          <w:lang w:val="vi-VN" w:eastAsia="vi-VN"/>
        </w:rPr>
      </w:pPr>
      <w:bookmarkStart w:id="124" w:name="_Toc139011860"/>
      <w:r w:rsidRPr="0007732B">
        <w:rPr>
          <w:bCs w:val="0"/>
          <w:sz w:val="26"/>
          <w:szCs w:val="26"/>
          <w:lang w:val="vi-VN" w:eastAsia="vi-VN"/>
        </w:rPr>
        <w:t>CHƯƠNG V.</w:t>
      </w:r>
      <w:bookmarkEnd w:id="119"/>
      <w:r w:rsidRPr="0007732B">
        <w:rPr>
          <w:bCs w:val="0"/>
          <w:sz w:val="26"/>
          <w:szCs w:val="26"/>
          <w:lang w:val="vi-VN" w:eastAsia="vi-VN"/>
        </w:rPr>
        <w:t xml:space="preserve"> </w:t>
      </w:r>
      <w:bookmarkStart w:id="125" w:name="_Toc65259002"/>
      <w:r w:rsidRPr="0007732B">
        <w:rPr>
          <w:bCs w:val="0"/>
          <w:sz w:val="26"/>
          <w:szCs w:val="26"/>
          <w:lang w:val="vi-VN" w:eastAsia="vi-VN"/>
        </w:rPr>
        <w:t>CƠ CẤU TỔ CHỨC, QUẢN TRỊ VÀ KIỂM SOÁT</w:t>
      </w:r>
      <w:bookmarkEnd w:id="120"/>
      <w:bookmarkEnd w:id="121"/>
      <w:bookmarkEnd w:id="122"/>
      <w:bookmarkEnd w:id="123"/>
      <w:bookmarkEnd w:id="124"/>
      <w:bookmarkEnd w:id="125"/>
    </w:p>
    <w:p w14:paraId="7E92A46A"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26" w:name="_Toc32844055"/>
      <w:bookmarkStart w:id="127" w:name="_Toc65259003"/>
      <w:bookmarkStart w:id="128" w:name="_Toc65260548"/>
      <w:bookmarkStart w:id="129" w:name="_Toc65260624"/>
      <w:bookmarkStart w:id="130" w:name="_Toc135124502"/>
      <w:bookmarkStart w:id="131" w:name="_Toc139011861"/>
      <w:r w:rsidRPr="0007732B">
        <w:rPr>
          <w:rFonts w:ascii="Times New Roman" w:hAnsi="Times New Roman"/>
          <w:bCs w:val="0"/>
          <w:i w:val="0"/>
          <w:sz w:val="26"/>
          <w:szCs w:val="26"/>
          <w:lang w:val="vi-VN" w:eastAsia="vi-VN"/>
        </w:rPr>
        <w:lastRenderedPageBreak/>
        <w:t>Điều 16. Cơ cấu tổ chức, quản trị và kiểm soát</w:t>
      </w:r>
      <w:bookmarkEnd w:id="126"/>
      <w:bookmarkEnd w:id="127"/>
      <w:bookmarkEnd w:id="128"/>
      <w:bookmarkEnd w:id="129"/>
      <w:bookmarkEnd w:id="130"/>
      <w:bookmarkEnd w:id="131"/>
    </w:p>
    <w:p w14:paraId="5ABA7AC1" w14:textId="77777777" w:rsidR="00A62CE6" w:rsidRPr="0007732B" w:rsidRDefault="00A62CE6" w:rsidP="00875F59">
      <w:pPr>
        <w:spacing w:before="120" w:after="120" w:line="276" w:lineRule="auto"/>
        <w:ind w:right="30"/>
        <w:jc w:val="both"/>
        <w:rPr>
          <w:sz w:val="26"/>
          <w:szCs w:val="26"/>
          <w:lang w:val="vi-VN"/>
        </w:rPr>
      </w:pPr>
      <w:r w:rsidRPr="0007732B">
        <w:rPr>
          <w:sz w:val="26"/>
          <w:szCs w:val="26"/>
          <w:lang w:val="vi-VN" w:eastAsia="vi-VN"/>
        </w:rPr>
        <w:t>Cơ cấu tổ chức quản lý, quản trị và kiểm soát của Công ty bao gồm:</w:t>
      </w:r>
    </w:p>
    <w:p w14:paraId="3F042EE1" w14:textId="0D67E953" w:rsidR="00A62CE6" w:rsidRPr="0007732B" w:rsidRDefault="00A62CE6" w:rsidP="00380AFA">
      <w:pPr>
        <w:pStyle w:val="ListParagraph"/>
        <w:numPr>
          <w:ilvl w:val="0"/>
          <w:numId w:val="109"/>
        </w:numPr>
        <w:rPr>
          <w:sz w:val="26"/>
          <w:lang w:val="vi-VN"/>
        </w:rPr>
      </w:pPr>
      <w:bookmarkStart w:id="132" w:name="_Toc135124123"/>
      <w:bookmarkStart w:id="133" w:name="_Toc135124254"/>
      <w:bookmarkStart w:id="134" w:name="_Toc135124503"/>
      <w:bookmarkStart w:id="135" w:name="_Toc65259004"/>
      <w:bookmarkStart w:id="136" w:name="_Toc32844056"/>
      <w:bookmarkStart w:id="137" w:name="_Toc65260549"/>
      <w:bookmarkStart w:id="138" w:name="_Toc65260625"/>
      <w:r w:rsidRPr="0007732B">
        <w:rPr>
          <w:sz w:val="26"/>
          <w:lang w:val="vi-VN"/>
        </w:rPr>
        <w:t>Đại hội đồng cổ đông;</w:t>
      </w:r>
      <w:bookmarkEnd w:id="132"/>
      <w:bookmarkEnd w:id="133"/>
      <w:bookmarkEnd w:id="134"/>
      <w:r w:rsidRPr="0007732B">
        <w:rPr>
          <w:sz w:val="26"/>
          <w:szCs w:val="26"/>
          <w:lang w:val="vi-VN" w:eastAsia="vi-VN"/>
        </w:rPr>
        <w:t xml:space="preserve"> </w:t>
      </w:r>
    </w:p>
    <w:p w14:paraId="1E8755BE" w14:textId="33A4A43F" w:rsidR="00A62CE6" w:rsidRPr="0007732B" w:rsidRDefault="00A62CE6" w:rsidP="00380AFA">
      <w:pPr>
        <w:pStyle w:val="ListParagraph"/>
        <w:numPr>
          <w:ilvl w:val="0"/>
          <w:numId w:val="109"/>
        </w:numPr>
        <w:rPr>
          <w:sz w:val="26"/>
          <w:lang w:val="vi-VN"/>
        </w:rPr>
      </w:pPr>
      <w:bookmarkStart w:id="139" w:name="_Toc135124124"/>
      <w:bookmarkStart w:id="140" w:name="_Toc135124255"/>
      <w:bookmarkStart w:id="141" w:name="_Toc135124504"/>
      <w:r w:rsidRPr="0007732B">
        <w:rPr>
          <w:sz w:val="26"/>
          <w:lang w:val="vi-VN"/>
        </w:rPr>
        <w:t xml:space="preserve">Hội đồng quản trị; </w:t>
      </w:r>
    </w:p>
    <w:p w14:paraId="48F111FF" w14:textId="298CD3EF" w:rsidR="00A62CE6" w:rsidRPr="0007732B" w:rsidRDefault="00A62CE6" w:rsidP="00380AFA">
      <w:pPr>
        <w:pStyle w:val="ListParagraph"/>
        <w:numPr>
          <w:ilvl w:val="0"/>
          <w:numId w:val="109"/>
        </w:numPr>
        <w:rPr>
          <w:sz w:val="26"/>
          <w:lang w:val="vi-VN"/>
        </w:rPr>
      </w:pPr>
      <w:r w:rsidRPr="0007732B">
        <w:rPr>
          <w:sz w:val="26"/>
          <w:lang w:val="vi-VN"/>
        </w:rPr>
        <w:t>Ban kiểm soát;</w:t>
      </w:r>
      <w:bookmarkEnd w:id="139"/>
      <w:bookmarkEnd w:id="140"/>
      <w:bookmarkEnd w:id="141"/>
    </w:p>
    <w:p w14:paraId="7D1077CF" w14:textId="349F3806" w:rsidR="00A62CE6" w:rsidRPr="0007732B" w:rsidRDefault="00875F59" w:rsidP="00380AFA">
      <w:pPr>
        <w:pStyle w:val="ListParagraph"/>
        <w:numPr>
          <w:ilvl w:val="0"/>
          <w:numId w:val="109"/>
        </w:numPr>
        <w:rPr>
          <w:sz w:val="26"/>
          <w:lang w:val="vi-VN"/>
        </w:rPr>
      </w:pPr>
      <w:bookmarkStart w:id="142" w:name="_Toc135124125"/>
      <w:bookmarkStart w:id="143" w:name="_Toc135124256"/>
      <w:bookmarkStart w:id="144" w:name="_Toc135124505"/>
      <w:r w:rsidRPr="0007732B">
        <w:rPr>
          <w:sz w:val="26"/>
          <w:lang w:val="en-US"/>
        </w:rPr>
        <w:t>T</w:t>
      </w:r>
      <w:r w:rsidR="00A62CE6" w:rsidRPr="0007732B">
        <w:rPr>
          <w:sz w:val="26"/>
          <w:lang w:val="vi-VN"/>
        </w:rPr>
        <w:t>ổng Giám đốc.</w:t>
      </w:r>
      <w:bookmarkEnd w:id="142"/>
      <w:bookmarkEnd w:id="143"/>
      <w:bookmarkEnd w:id="144"/>
    </w:p>
    <w:p w14:paraId="299CE991" w14:textId="77777777" w:rsidR="00060313" w:rsidRPr="0007732B" w:rsidRDefault="00060313" w:rsidP="00A62CE6">
      <w:pPr>
        <w:pStyle w:val="Heading1"/>
        <w:spacing w:before="120" w:after="120" w:line="276" w:lineRule="auto"/>
        <w:jc w:val="center"/>
        <w:rPr>
          <w:bCs w:val="0"/>
          <w:sz w:val="26"/>
          <w:szCs w:val="26"/>
          <w:lang w:val="vi-VN" w:eastAsia="vi-VN"/>
        </w:rPr>
      </w:pPr>
      <w:bookmarkStart w:id="145" w:name="_Toc135124506"/>
    </w:p>
    <w:p w14:paraId="7BD14B43" w14:textId="4F487427" w:rsidR="00A62CE6" w:rsidRPr="0007732B" w:rsidRDefault="00A62CE6" w:rsidP="00A62CE6">
      <w:pPr>
        <w:pStyle w:val="Heading1"/>
        <w:spacing w:before="120" w:after="120" w:line="276" w:lineRule="auto"/>
        <w:jc w:val="center"/>
        <w:rPr>
          <w:bCs w:val="0"/>
          <w:sz w:val="26"/>
          <w:szCs w:val="26"/>
          <w:lang w:val="vi-VN" w:eastAsia="vi-VN"/>
        </w:rPr>
      </w:pPr>
      <w:bookmarkStart w:id="146" w:name="_Toc139011862"/>
      <w:r w:rsidRPr="0007732B">
        <w:rPr>
          <w:bCs w:val="0"/>
          <w:sz w:val="26"/>
          <w:szCs w:val="26"/>
          <w:lang w:val="vi-VN" w:eastAsia="vi-VN"/>
        </w:rPr>
        <w:t>CHƯƠNG VI.</w:t>
      </w:r>
      <w:bookmarkEnd w:id="135"/>
      <w:r w:rsidRPr="0007732B">
        <w:rPr>
          <w:bCs w:val="0"/>
          <w:sz w:val="26"/>
          <w:szCs w:val="26"/>
          <w:lang w:val="vi-VN" w:eastAsia="vi-VN"/>
        </w:rPr>
        <w:t xml:space="preserve"> </w:t>
      </w:r>
      <w:bookmarkStart w:id="147" w:name="_Toc65259005"/>
      <w:r w:rsidRPr="0007732B">
        <w:rPr>
          <w:bCs w:val="0"/>
          <w:sz w:val="26"/>
          <w:szCs w:val="26"/>
          <w:lang w:val="vi-VN" w:eastAsia="vi-VN"/>
        </w:rPr>
        <w:t>CỔ ĐÔNG VÀ ĐẠI HỘI ĐỒNG CỔ ĐÔNG</w:t>
      </w:r>
      <w:bookmarkEnd w:id="136"/>
      <w:bookmarkEnd w:id="137"/>
      <w:bookmarkEnd w:id="138"/>
      <w:bookmarkEnd w:id="145"/>
      <w:bookmarkEnd w:id="146"/>
      <w:bookmarkEnd w:id="147"/>
    </w:p>
    <w:p w14:paraId="27414E57" w14:textId="77777777" w:rsidR="00A62CE6" w:rsidRPr="0007732B" w:rsidRDefault="00A62CE6" w:rsidP="00A62CE6">
      <w:pPr>
        <w:pStyle w:val="Heading2"/>
        <w:spacing w:before="120" w:after="120" w:line="276" w:lineRule="auto"/>
        <w:rPr>
          <w:rFonts w:ascii="Times New Roman" w:hAnsi="Times New Roman"/>
          <w:sz w:val="26"/>
          <w:szCs w:val="26"/>
          <w:lang w:val="vi-VN"/>
        </w:rPr>
      </w:pPr>
      <w:bookmarkStart w:id="148" w:name="_Toc32844057"/>
      <w:bookmarkStart w:id="149" w:name="_Toc65259006"/>
      <w:bookmarkStart w:id="150" w:name="_Toc65260550"/>
      <w:bookmarkStart w:id="151" w:name="_Toc65260626"/>
      <w:bookmarkStart w:id="152" w:name="_Toc135124507"/>
      <w:bookmarkStart w:id="153" w:name="_Toc139011863"/>
      <w:r w:rsidRPr="0007732B">
        <w:rPr>
          <w:rFonts w:ascii="Times New Roman" w:hAnsi="Times New Roman"/>
          <w:bCs w:val="0"/>
          <w:i w:val="0"/>
          <w:sz w:val="26"/>
          <w:szCs w:val="26"/>
          <w:lang w:val="vi-VN" w:eastAsia="vi-VN"/>
        </w:rPr>
        <w:t xml:space="preserve">Điều 17. Quyền của </w:t>
      </w:r>
      <w:r w:rsidRPr="0007732B">
        <w:rPr>
          <w:rFonts w:ascii="Times New Roman" w:hAnsi="Times New Roman"/>
          <w:bCs w:val="0"/>
          <w:i w:val="0"/>
          <w:sz w:val="26"/>
          <w:szCs w:val="26"/>
          <w:lang w:eastAsia="vi-VN"/>
        </w:rPr>
        <w:t>C</w:t>
      </w:r>
      <w:r w:rsidRPr="0007732B">
        <w:rPr>
          <w:rFonts w:ascii="Times New Roman" w:hAnsi="Times New Roman"/>
          <w:bCs w:val="0"/>
          <w:i w:val="0"/>
          <w:sz w:val="26"/>
          <w:szCs w:val="26"/>
          <w:lang w:val="vi-VN" w:eastAsia="vi-VN"/>
        </w:rPr>
        <w:t>ổ đông</w:t>
      </w:r>
      <w:bookmarkEnd w:id="148"/>
      <w:bookmarkEnd w:id="149"/>
      <w:bookmarkEnd w:id="150"/>
      <w:bookmarkEnd w:id="151"/>
      <w:bookmarkEnd w:id="152"/>
      <w:bookmarkEnd w:id="153"/>
    </w:p>
    <w:p w14:paraId="0F6722F8" w14:textId="30054399" w:rsidR="00A62CE6" w:rsidRPr="0007732B" w:rsidRDefault="00F41766" w:rsidP="00F41766">
      <w:pPr>
        <w:spacing w:before="120" w:after="120" w:line="276" w:lineRule="auto"/>
        <w:jc w:val="both"/>
        <w:rPr>
          <w:sz w:val="26"/>
          <w:szCs w:val="26"/>
          <w:lang w:val="vi-VN"/>
        </w:rPr>
      </w:pPr>
      <w:r w:rsidRPr="0007732B">
        <w:rPr>
          <w:sz w:val="26"/>
          <w:szCs w:val="26"/>
          <w:lang w:eastAsia="vi-VN"/>
        </w:rPr>
        <w:t xml:space="preserve">1. </w:t>
      </w:r>
      <w:r w:rsidR="00A62CE6" w:rsidRPr="0007732B">
        <w:rPr>
          <w:sz w:val="26"/>
          <w:szCs w:val="26"/>
          <w:lang w:val="vi-VN" w:eastAsia="vi-VN"/>
        </w:rPr>
        <w:t>Cổ đông phổ thông có các quyền sau:</w:t>
      </w:r>
    </w:p>
    <w:p w14:paraId="02B542E3"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Tham dự, phát biểu trong cuộc họp Đại hội đồng cổ đông và thực hiện quyền biểu quyết trực tiếp hoặc thông qua người đại diện theo ủy quyền hoặc hình thức khác do pháp luật quy định và phù hợp với điều kiện triển khai của Công ty. Mỗi cổ phần phổ thông có một phiếu biểu quyết;</w:t>
      </w:r>
    </w:p>
    <w:p w14:paraId="7ED3BA2E"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Nhận cổ tức với mức theo nghị quyết của Đại hội đồng cổ đông;</w:t>
      </w:r>
    </w:p>
    <w:p w14:paraId="1B9A6E00"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Ưu tiên mua cổ phần mới tương ứng với tỷ lệ sở hữu cổ phần phổ thông của từng Cổ đông trong Công ty;</w:t>
      </w:r>
    </w:p>
    <w:p w14:paraId="0E7AC727"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Tự do chuyển nhượng cổ phần của mình cho người khác, trừ trường hợp quy định tại khoản 3 Điều 120, khoản 1 Điều 127 Luật Doanh nghiệp và quy định khác của pháp luật có liên quan;</w:t>
      </w:r>
    </w:p>
    <w:p w14:paraId="1736CBC8" w14:textId="76E7FBB2"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Xem xét, tra cứu và trích lục thông tin về tên và địa chỉ liên lạc trong </w:t>
      </w:r>
      <w:r w:rsidR="006B20AE">
        <w:rPr>
          <w:sz w:val="26"/>
          <w:szCs w:val="26"/>
          <w:lang w:val="en-US" w:eastAsia="vi-VN"/>
        </w:rPr>
        <w:t>d</w:t>
      </w:r>
      <w:r w:rsidRPr="0007732B">
        <w:rPr>
          <w:sz w:val="26"/>
          <w:szCs w:val="26"/>
          <w:lang w:val="vi-VN" w:eastAsia="vi-VN"/>
        </w:rPr>
        <w:t>anh sách cổ đông có quyền biểu quyết, yêu cầu sửa đổi thông tin không chính xác của mình;</w:t>
      </w:r>
    </w:p>
    <w:p w14:paraId="2C347C5E"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Xem xét, tra cứu, trích lục hoặc sao chụp Điều lệ công ty, biên bản họp Đại hội đồng cổ đông và nghị quyết Đại hội đồng cổ đông;</w:t>
      </w:r>
    </w:p>
    <w:p w14:paraId="7493EB47"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Khi Công ty giải thể hoặc phá sản, được nhận một phần tài sản còn lại tương ứng với tỷ lệ sở hữu cổ phần tại Công ty;</w:t>
      </w:r>
    </w:p>
    <w:p w14:paraId="69B5E76B"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Yêu cầu Công ty mua lại cổ phần trong các trường hợp quy định tại Điều 132 Luật Doanh nghiệp;</w:t>
      </w:r>
    </w:p>
    <w:p w14:paraId="027BF1FB"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Được đối xử bình đẳng. Mỗi cổ phần của cùng một loại đều tạo cho Cổ Đông sở hữu các quyền, nghĩa vụ và lợi ích ngang nhau. Trường hợp Công ty có các loại cổ phần ưu đãi, các quyền và nghĩa vụ gắn liền với các loại cổ phần ưu đãi phải được Đại hội đồng cổ đông thông qua và công bố đầy đủ cho Cổ đông;</w:t>
      </w:r>
    </w:p>
    <w:p w14:paraId="67FED231"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Được tiếp cận đầy đủ thông tin định kỳ và thông tin bất thường do Công ty công bố theo quy định của pháp luật;</w:t>
      </w:r>
    </w:p>
    <w:p w14:paraId="35D2A1DB"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lastRenderedPageBreak/>
        <w:t>Được bảo vệ các quyền, lợi ích hợp pháp của mình; đề nghị đình chỉ, hủy bỏ nghị quyết, quyết định của Đại hội đồng cổ đông, Hội đồng quản trị theo quy định của Luật Doanh nghiệp;</w:t>
      </w:r>
    </w:p>
    <w:p w14:paraId="6C98294B" w14:textId="77777777" w:rsidR="00A62CE6" w:rsidRPr="0007732B" w:rsidRDefault="00A62CE6" w:rsidP="00380AFA">
      <w:pPr>
        <w:pStyle w:val="ListParagraph"/>
        <w:numPr>
          <w:ilvl w:val="0"/>
          <w:numId w:val="8"/>
        </w:numPr>
        <w:tabs>
          <w:tab w:val="left" w:pos="1080"/>
        </w:tabs>
        <w:spacing w:before="120" w:after="120" w:line="276" w:lineRule="auto"/>
        <w:ind w:left="924" w:hanging="499"/>
        <w:contextualSpacing w:val="0"/>
        <w:jc w:val="both"/>
        <w:rPr>
          <w:sz w:val="26"/>
          <w:szCs w:val="26"/>
          <w:lang w:val="vi-VN" w:eastAsia="vi-VN"/>
        </w:rPr>
      </w:pPr>
      <w:r w:rsidRPr="0007732B">
        <w:rPr>
          <w:sz w:val="26"/>
          <w:szCs w:val="26"/>
          <w:lang w:val="vi-VN" w:eastAsia="vi-VN"/>
        </w:rPr>
        <w:t>Các quyền khác theo quy định của pháp luật và Điều lệ này.</w:t>
      </w:r>
    </w:p>
    <w:p w14:paraId="2475212D" w14:textId="4F6F12B1" w:rsidR="00A62CE6" w:rsidRPr="0007732B" w:rsidRDefault="00DE4A0C" w:rsidP="005A2702">
      <w:pPr>
        <w:pStyle w:val="ListParagraph"/>
        <w:spacing w:before="120" w:after="120" w:line="276" w:lineRule="auto"/>
        <w:ind w:left="357" w:hanging="357"/>
        <w:jc w:val="both"/>
        <w:rPr>
          <w:sz w:val="26"/>
          <w:szCs w:val="26"/>
          <w:lang w:val="vi-VN" w:eastAsia="vi-VN"/>
        </w:rPr>
      </w:pPr>
      <w:bookmarkStart w:id="154" w:name="_Ref123288607"/>
      <w:r>
        <w:rPr>
          <w:sz w:val="26"/>
          <w:szCs w:val="26"/>
          <w:lang w:val="en-US" w:eastAsia="vi-VN"/>
        </w:rPr>
        <w:t xml:space="preserve">2. </w:t>
      </w:r>
      <w:r>
        <w:rPr>
          <w:sz w:val="26"/>
          <w:szCs w:val="26"/>
          <w:lang w:val="en-US" w:eastAsia="vi-VN"/>
        </w:rPr>
        <w:tab/>
      </w:r>
      <w:r w:rsidR="00A62CE6" w:rsidRPr="0007732B">
        <w:rPr>
          <w:sz w:val="26"/>
          <w:szCs w:val="26"/>
          <w:lang w:val="vi-VN" w:eastAsia="vi-VN"/>
        </w:rPr>
        <w:t>Cổ đông hoặc nhóm Cổ đông sở hữu từ 05% tổng số cổ phần phổ thông trở lên có thêm các quyền sau:</w:t>
      </w:r>
      <w:bookmarkStart w:id="155" w:name="_Ref130814093"/>
      <w:bookmarkEnd w:id="154"/>
    </w:p>
    <w:p w14:paraId="3C8689CC" w14:textId="1AA89A2F" w:rsidR="00A62CE6" w:rsidRPr="0007732B" w:rsidRDefault="00A62CE6" w:rsidP="00380AFA">
      <w:pPr>
        <w:numPr>
          <w:ilvl w:val="0"/>
          <w:numId w:val="5"/>
        </w:numPr>
        <w:spacing w:before="120" w:after="120" w:line="276" w:lineRule="auto"/>
        <w:ind w:left="851" w:hanging="425"/>
        <w:jc w:val="both"/>
        <w:rPr>
          <w:sz w:val="26"/>
          <w:szCs w:val="26"/>
          <w:lang w:val="nl-NL"/>
        </w:rPr>
      </w:pPr>
      <w:r w:rsidRPr="0007732B">
        <w:rPr>
          <w:sz w:val="26"/>
          <w:szCs w:val="26"/>
          <w:shd w:val="clear" w:color="auto" w:fill="FFFFFF"/>
        </w:rPr>
        <w:t>Yêu cầu Hội đồng quản trị thực hiện việc triệu tập họp Đại hội đồng cổ đông theo các quy định tại </w:t>
      </w:r>
      <w:bookmarkStart w:id="156" w:name="dc_9"/>
      <w:r w:rsidRPr="0007732B">
        <w:rPr>
          <w:sz w:val="26"/>
          <w:szCs w:val="26"/>
          <w:shd w:val="clear" w:color="auto" w:fill="FFFFFF"/>
        </w:rPr>
        <w:t>khoản 3 Điều 115 và Điều 140 Luật Doanh nghiệp</w:t>
      </w:r>
      <w:bookmarkEnd w:id="156"/>
      <w:r w:rsidRPr="0007732B">
        <w:rPr>
          <w:sz w:val="26"/>
          <w:szCs w:val="26"/>
          <w:shd w:val="clear" w:color="auto" w:fill="FFFFFF"/>
        </w:rPr>
        <w:t>;</w:t>
      </w:r>
      <w:bookmarkEnd w:id="155"/>
    </w:p>
    <w:p w14:paraId="106137C5" w14:textId="77777777" w:rsidR="00A62CE6" w:rsidRPr="0007732B" w:rsidRDefault="00A62CE6" w:rsidP="00380AFA">
      <w:pPr>
        <w:numPr>
          <w:ilvl w:val="0"/>
          <w:numId w:val="5"/>
        </w:numPr>
        <w:spacing w:before="120" w:after="120" w:line="276" w:lineRule="auto"/>
        <w:ind w:left="851" w:right="30" w:hanging="425"/>
        <w:jc w:val="both"/>
        <w:rPr>
          <w:sz w:val="26"/>
          <w:szCs w:val="26"/>
          <w:lang w:val="vi-VN"/>
        </w:rPr>
      </w:pPr>
      <w:r w:rsidRPr="0007732B">
        <w:rPr>
          <w:sz w:val="26"/>
          <w:szCs w:val="26"/>
          <w:lang w:val="vi-VN" w:eastAsia="vi-VN"/>
        </w:rPr>
        <w:t>Xem xét, tra cứu, trích lục số biên bản và nghị quyết, quyết định của Hội đồng quản trị, báo cáo tài chính bán niên và hằng năm, báo cáo của Ban</w:t>
      </w:r>
      <w:r w:rsidRPr="0007732B">
        <w:rPr>
          <w:sz w:val="26"/>
          <w:lang w:val="vi-VN"/>
        </w:rPr>
        <w:t xml:space="preserve"> kiểm </w:t>
      </w:r>
      <w:r w:rsidRPr="0007732B">
        <w:rPr>
          <w:sz w:val="26"/>
          <w:szCs w:val="26"/>
          <w:lang w:val="vi-VN" w:eastAsia="vi-VN"/>
        </w:rPr>
        <w:t xml:space="preserve">soát, hợp đồng, giao dịch phải thông qua Hội đồng quản trị và tài liệu khác, trừ tài liệu liên quan đến bí mật thương mại, bí mật kinh doanh của </w:t>
      </w:r>
      <w:r w:rsidRPr="0007732B">
        <w:rPr>
          <w:sz w:val="26"/>
          <w:szCs w:val="26"/>
          <w:lang w:eastAsia="vi-VN"/>
        </w:rPr>
        <w:t>Công ty</w:t>
      </w:r>
      <w:r w:rsidRPr="0007732B">
        <w:rPr>
          <w:sz w:val="26"/>
          <w:szCs w:val="26"/>
          <w:lang w:val="vi-VN" w:eastAsia="vi-VN"/>
        </w:rPr>
        <w:t xml:space="preserve">; </w:t>
      </w:r>
    </w:p>
    <w:p w14:paraId="7CA5402D" w14:textId="77777777" w:rsidR="00A62CE6" w:rsidRPr="0007732B" w:rsidRDefault="00A62CE6" w:rsidP="00380AFA">
      <w:pPr>
        <w:numPr>
          <w:ilvl w:val="0"/>
          <w:numId w:val="5"/>
        </w:numPr>
        <w:spacing w:before="120" w:after="120" w:line="276" w:lineRule="auto"/>
        <w:ind w:left="851" w:hanging="425"/>
        <w:jc w:val="both"/>
        <w:rPr>
          <w:sz w:val="26"/>
          <w:szCs w:val="26"/>
          <w:lang w:val="nl-NL"/>
        </w:rPr>
      </w:pPr>
      <w:r w:rsidRPr="0007732B">
        <w:rPr>
          <w:sz w:val="26"/>
          <w:szCs w:val="26"/>
          <w:shd w:val="clear" w:color="auto" w:fill="FFFFFF"/>
        </w:rPr>
        <w:t>Yêu cầu Ban kiểm soát kiểm tra từng vấn đề cụ thể liên quan đến quản lý, điều hành hoạt động của Công ty khi xét thấy cần thiết. Yêu cầu phải bằng văn bản và phải bao gồm các nội dung sau đây: họ, tên, địa chỉ liên lạc, quốc tịch, số giấy tờ pháp lý của cá nhân đối với cổ đông là cá nhân; tên, mã số doanh nghiệp hoặc số giấy tờ 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  </w:t>
      </w:r>
    </w:p>
    <w:p w14:paraId="6A9C06B7" w14:textId="77777777" w:rsidR="00A62CE6" w:rsidRPr="0007732B" w:rsidRDefault="00A62CE6" w:rsidP="00380AFA">
      <w:pPr>
        <w:numPr>
          <w:ilvl w:val="0"/>
          <w:numId w:val="5"/>
        </w:numPr>
        <w:spacing w:before="120" w:after="120" w:line="276" w:lineRule="auto"/>
        <w:ind w:left="851" w:hanging="425"/>
        <w:jc w:val="both"/>
        <w:rPr>
          <w:sz w:val="26"/>
          <w:szCs w:val="26"/>
          <w:lang w:val="nl-NL"/>
        </w:rPr>
      </w:pPr>
      <w:r w:rsidRPr="0007732B">
        <w:rPr>
          <w:sz w:val="26"/>
          <w:szCs w:val="26"/>
          <w:shd w:val="clear" w:color="auto" w:fill="FFFFFF"/>
        </w:rPr>
        <w:t>Kiến nghị vấn đề đưa vào chương trình họp Đại hội đồng cổ đông. Kiến nghị phải bằng văn bản và được gửi đến Công ty chậm nhất là ba (03) ngày làm việc trước ngày khai mạc. Kiến nghị phải ghi rõ tên Cổ đông, số lượng từng loại cổ phần của Cổ đông, vấn đề kiến nghị đưa vào chương trình họp;</w:t>
      </w:r>
    </w:p>
    <w:p w14:paraId="7EBA8ACB" w14:textId="77777777" w:rsidR="00A62CE6" w:rsidRPr="0007732B" w:rsidRDefault="00A62CE6" w:rsidP="00380AFA">
      <w:pPr>
        <w:numPr>
          <w:ilvl w:val="0"/>
          <w:numId w:val="5"/>
        </w:numPr>
        <w:spacing w:before="120" w:after="120" w:line="276" w:lineRule="auto"/>
        <w:ind w:left="851" w:hanging="425"/>
        <w:jc w:val="both"/>
        <w:rPr>
          <w:sz w:val="26"/>
          <w:szCs w:val="26"/>
          <w:lang w:val="nl-NL"/>
        </w:rPr>
      </w:pPr>
      <w:r w:rsidRPr="0007732B">
        <w:rPr>
          <w:sz w:val="26"/>
          <w:szCs w:val="26"/>
          <w:shd w:val="clear" w:color="auto" w:fill="FFFFFF"/>
        </w:rPr>
        <w:t>Các quyền khác theo quy định của pháp luật và Điều lệ này.</w:t>
      </w:r>
    </w:p>
    <w:p w14:paraId="556B98AA" w14:textId="7DDEE801" w:rsidR="00A62CE6" w:rsidRPr="0007732B" w:rsidRDefault="009035BA" w:rsidP="005A2702">
      <w:pPr>
        <w:pStyle w:val="ListParagraph"/>
        <w:spacing w:before="120" w:after="120" w:line="276" w:lineRule="auto"/>
        <w:ind w:left="357" w:hanging="357"/>
        <w:jc w:val="both"/>
        <w:rPr>
          <w:sz w:val="26"/>
          <w:szCs w:val="26"/>
          <w:lang w:val="vi-VN" w:eastAsia="vi-VN"/>
        </w:rPr>
      </w:pPr>
      <w:r>
        <w:rPr>
          <w:sz w:val="26"/>
          <w:szCs w:val="26"/>
          <w:lang w:val="en-US" w:eastAsia="vi-VN"/>
        </w:rPr>
        <w:t xml:space="preserve">3. </w:t>
      </w:r>
      <w:r>
        <w:rPr>
          <w:sz w:val="26"/>
          <w:szCs w:val="26"/>
          <w:lang w:val="en-US" w:eastAsia="vi-VN"/>
        </w:rPr>
        <w:tab/>
      </w:r>
      <w:r w:rsidR="00A62CE6" w:rsidRPr="0007732B">
        <w:rPr>
          <w:sz w:val="26"/>
          <w:szCs w:val="26"/>
          <w:lang w:val="vi-VN" w:eastAsia="vi-VN"/>
        </w:rPr>
        <w:t>Cổ đông hoặc nhóm Cổ đông sở hữu từ 10% tổng số cổ phần phổ thông trở lên có quyền đề cử người vào Hội đồng quản trị, Ban kiểm soát. Việc đề cử người vào Hội đồng quản trị và Ban kiểm soát thực hiện như sau:</w:t>
      </w:r>
    </w:p>
    <w:p w14:paraId="1BCC829C" w14:textId="77777777" w:rsidR="00A62CE6" w:rsidRPr="0007732B" w:rsidRDefault="00A62CE6" w:rsidP="00380AFA">
      <w:pPr>
        <w:numPr>
          <w:ilvl w:val="1"/>
          <w:numId w:val="4"/>
        </w:numPr>
        <w:tabs>
          <w:tab w:val="num" w:pos="900"/>
        </w:tabs>
        <w:spacing w:before="120" w:after="120" w:line="276" w:lineRule="auto"/>
        <w:ind w:left="924" w:hanging="499"/>
        <w:jc w:val="both"/>
        <w:rPr>
          <w:sz w:val="26"/>
          <w:szCs w:val="26"/>
          <w:lang w:val="nl-NL"/>
        </w:rPr>
      </w:pPr>
      <w:r w:rsidRPr="0007732B">
        <w:rPr>
          <w:sz w:val="26"/>
          <w:szCs w:val="26"/>
          <w:shd w:val="clear" w:color="auto" w:fill="FFFFFF"/>
        </w:rPr>
        <w:t>Các cổ đông phổ thông hợp thành nhóm để đề cử người vào Hội đồng quản trị và Ban kiểm soát phải thông báo về việc họp nhóm cho các Cổ đông dự họp biết trước khi khai mạc Đại hội đồng cổ đông;</w:t>
      </w:r>
    </w:p>
    <w:p w14:paraId="0FBB4DC7" w14:textId="77777777" w:rsidR="00A62CE6" w:rsidRPr="0007732B" w:rsidRDefault="00A62CE6" w:rsidP="00380AFA">
      <w:pPr>
        <w:numPr>
          <w:ilvl w:val="1"/>
          <w:numId w:val="4"/>
        </w:numPr>
        <w:tabs>
          <w:tab w:val="num" w:pos="900"/>
        </w:tabs>
        <w:spacing w:before="120" w:after="120" w:line="276" w:lineRule="auto"/>
        <w:ind w:left="924" w:hanging="499"/>
        <w:jc w:val="both"/>
        <w:rPr>
          <w:sz w:val="26"/>
          <w:szCs w:val="26"/>
        </w:rPr>
      </w:pPr>
      <w:r w:rsidRPr="0007732B">
        <w:rPr>
          <w:sz w:val="26"/>
          <w:szCs w:val="26"/>
          <w:shd w:val="clear" w:color="auto" w:fill="FFFFFF"/>
        </w:rPr>
        <w:t>Căn cứ số lượng thành viên Hội đồng quản trị và Ban kiểm soát, Cổ đông hoặc nhóm Cổ đông quy định tại khoản này được quyền đề cử một hoặc một số người theo quyết định của Đại hội đồng cổ đông làm ứng cử viên Hội đồng quản trị và Ban kiểm soát. Trường hợp số ứng cử viên được Cổ đông hoặc nhóm Cổ đông đề cử thấp hơn số ứng cử viên mà họ được quyền đề cử theo quyết định của Đại hội đồng cổ đông thì số ứng cử viên còn lại do Hội đồng quản trị, Ban kiểm soát và các Cổ đông khác đề cử.</w:t>
      </w:r>
    </w:p>
    <w:p w14:paraId="1FA37A20" w14:textId="335421C6" w:rsidR="00A62CE6" w:rsidRPr="0007732B" w:rsidRDefault="00BF5598" w:rsidP="005A2702">
      <w:pPr>
        <w:pStyle w:val="ListParagraph"/>
        <w:spacing w:before="120" w:after="120" w:line="276" w:lineRule="auto"/>
        <w:ind w:left="357" w:hanging="357"/>
        <w:jc w:val="both"/>
        <w:rPr>
          <w:sz w:val="26"/>
          <w:szCs w:val="26"/>
          <w:lang w:val="vi-VN" w:eastAsia="vi-VN"/>
        </w:rPr>
      </w:pPr>
      <w:r>
        <w:rPr>
          <w:sz w:val="26"/>
          <w:szCs w:val="26"/>
          <w:lang w:val="en-US" w:eastAsia="vi-VN"/>
        </w:rPr>
        <w:lastRenderedPageBreak/>
        <w:t xml:space="preserve">4. </w:t>
      </w:r>
      <w:r>
        <w:rPr>
          <w:sz w:val="26"/>
          <w:szCs w:val="26"/>
          <w:lang w:val="en-US" w:eastAsia="vi-VN"/>
        </w:rPr>
        <w:tab/>
      </w:r>
      <w:r w:rsidR="00A62CE6" w:rsidRPr="0007732B">
        <w:rPr>
          <w:sz w:val="26"/>
          <w:szCs w:val="26"/>
          <w:lang w:val="vi-VN" w:eastAsia="vi-VN"/>
        </w:rPr>
        <w:t xml:space="preserve">Việc đề cử, ứng cử ứng viên để bầu vào Hội Đồng Quản Trị của Cổ </w:t>
      </w:r>
      <w:r w:rsidR="00BB6B60">
        <w:rPr>
          <w:sz w:val="26"/>
          <w:szCs w:val="26"/>
          <w:lang w:val="en-US" w:eastAsia="vi-VN"/>
        </w:rPr>
        <w:t>đ</w:t>
      </w:r>
      <w:r w:rsidR="00A62CE6" w:rsidRPr="0007732B">
        <w:rPr>
          <w:sz w:val="26"/>
          <w:szCs w:val="26"/>
          <w:lang w:val="vi-VN" w:eastAsia="vi-VN"/>
        </w:rPr>
        <w:t xml:space="preserve">ông và nhóm Cổ </w:t>
      </w:r>
      <w:r w:rsidR="00BB6B60">
        <w:rPr>
          <w:sz w:val="26"/>
          <w:szCs w:val="26"/>
          <w:lang w:val="en-US" w:eastAsia="vi-VN"/>
        </w:rPr>
        <w:t>đ</w:t>
      </w:r>
      <w:r w:rsidR="00A62CE6" w:rsidRPr="0007732B">
        <w:rPr>
          <w:sz w:val="26"/>
          <w:szCs w:val="26"/>
          <w:lang w:val="vi-VN" w:eastAsia="vi-VN"/>
        </w:rPr>
        <w:t>ông được quy định tại Khoản 3 phải tuân theo nguyên tắc sau:</w:t>
      </w:r>
    </w:p>
    <w:p w14:paraId="5D90E541" w14:textId="4F169026" w:rsidR="00A62CE6" w:rsidRPr="0007732B" w:rsidRDefault="00A62CE6" w:rsidP="00380AFA">
      <w:pPr>
        <w:numPr>
          <w:ilvl w:val="0"/>
          <w:numId w:val="33"/>
        </w:numPr>
        <w:spacing w:before="120" w:after="120" w:line="276" w:lineRule="auto"/>
        <w:ind w:left="924" w:hanging="499"/>
        <w:jc w:val="both"/>
        <w:rPr>
          <w:sz w:val="26"/>
          <w:szCs w:val="26"/>
          <w:shd w:val="clear" w:color="auto" w:fill="FFFFFF"/>
        </w:rPr>
      </w:pPr>
      <w:r w:rsidRPr="0007732B">
        <w:rPr>
          <w:sz w:val="26"/>
          <w:szCs w:val="26"/>
          <w:shd w:val="clear" w:color="auto" w:fill="FFFFFF"/>
        </w:rPr>
        <w:t xml:space="preserve">Số lượng ứng viên tối đa mà Cổ </w:t>
      </w:r>
      <w:r w:rsidR="004051E1">
        <w:rPr>
          <w:sz w:val="26"/>
          <w:szCs w:val="26"/>
          <w:shd w:val="clear" w:color="auto" w:fill="FFFFFF"/>
        </w:rPr>
        <w:t>đ</w:t>
      </w:r>
      <w:r w:rsidRPr="0007732B">
        <w:rPr>
          <w:sz w:val="26"/>
          <w:szCs w:val="26"/>
          <w:shd w:val="clear" w:color="auto" w:fill="FFFFFF"/>
        </w:rPr>
        <w:t xml:space="preserve">ông hoặc nhóm Cổ </w:t>
      </w:r>
      <w:r w:rsidR="004051E1">
        <w:rPr>
          <w:sz w:val="26"/>
          <w:szCs w:val="26"/>
          <w:shd w:val="clear" w:color="auto" w:fill="FFFFFF"/>
        </w:rPr>
        <w:t>đ</w:t>
      </w:r>
      <w:r w:rsidRPr="0007732B">
        <w:rPr>
          <w:sz w:val="26"/>
          <w:szCs w:val="26"/>
          <w:shd w:val="clear" w:color="auto" w:fill="FFFFFF"/>
        </w:rPr>
        <w:t>ông nêu tại Khoản 3 Điều này có thể đề cử, ứng cử:</w:t>
      </w:r>
    </w:p>
    <w:p w14:paraId="1AB7E155" w14:textId="4C5341F2" w:rsidR="00A62CE6" w:rsidRPr="0007732B" w:rsidRDefault="00A62CE6" w:rsidP="00380AFA">
      <w:pPr>
        <w:pStyle w:val="ListParagraph"/>
        <w:numPr>
          <w:ilvl w:val="0"/>
          <w:numId w:val="34"/>
        </w:numPr>
        <w:spacing w:before="120" w:after="120" w:line="276" w:lineRule="auto"/>
        <w:ind w:left="1276" w:hanging="357"/>
        <w:jc w:val="both"/>
        <w:rPr>
          <w:sz w:val="26"/>
          <w:szCs w:val="26"/>
        </w:rPr>
      </w:pPr>
      <w:r w:rsidRPr="0007732B">
        <w:rPr>
          <w:sz w:val="26"/>
          <w:szCs w:val="26"/>
        </w:rPr>
        <w:t xml:space="preserve">Cổ </w:t>
      </w:r>
      <w:r w:rsidR="00F0186C">
        <w:rPr>
          <w:sz w:val="26"/>
          <w:szCs w:val="26"/>
          <w:lang w:val="en-US"/>
        </w:rPr>
        <w:t>đ</w:t>
      </w:r>
      <w:r w:rsidRPr="0007732B">
        <w:rPr>
          <w:sz w:val="26"/>
          <w:szCs w:val="26"/>
        </w:rPr>
        <w:t xml:space="preserve">ông hoặc nhóm Cổ </w:t>
      </w:r>
      <w:r w:rsidR="00F0186C">
        <w:rPr>
          <w:sz w:val="26"/>
          <w:szCs w:val="26"/>
          <w:lang w:val="en-US"/>
        </w:rPr>
        <w:t>đ</w:t>
      </w:r>
      <w:r w:rsidRPr="0007732B">
        <w:rPr>
          <w:sz w:val="26"/>
          <w:szCs w:val="26"/>
        </w:rPr>
        <w:t xml:space="preserve">ông sở hữu từ mười phần trăm (10%) đến dưới hai mươi phần trăm (20%) tổng số cổ phần phổ thông của Công </w:t>
      </w:r>
      <w:r w:rsidR="00F0186C">
        <w:rPr>
          <w:sz w:val="26"/>
          <w:szCs w:val="26"/>
          <w:lang w:val="en-US"/>
        </w:rPr>
        <w:t>t</w:t>
      </w:r>
      <w:r w:rsidRPr="0007732B">
        <w:rPr>
          <w:sz w:val="26"/>
          <w:szCs w:val="26"/>
        </w:rPr>
        <w:t xml:space="preserve">y được đề cử tối đa một (01) ứng viên để bầu vào Hội </w:t>
      </w:r>
      <w:r w:rsidR="009E31CC">
        <w:rPr>
          <w:sz w:val="26"/>
          <w:szCs w:val="26"/>
          <w:lang w:val="en-US"/>
        </w:rPr>
        <w:t>đ</w:t>
      </w:r>
      <w:r w:rsidRPr="0007732B">
        <w:rPr>
          <w:sz w:val="26"/>
          <w:szCs w:val="26"/>
        </w:rPr>
        <w:t xml:space="preserve">ồng </w:t>
      </w:r>
      <w:r w:rsidR="009E31CC">
        <w:rPr>
          <w:sz w:val="26"/>
          <w:szCs w:val="26"/>
          <w:lang w:val="en-US"/>
        </w:rPr>
        <w:t>q</w:t>
      </w:r>
      <w:r w:rsidRPr="0007732B">
        <w:rPr>
          <w:sz w:val="26"/>
          <w:szCs w:val="26"/>
        </w:rPr>
        <w:t xml:space="preserve">uản </w:t>
      </w:r>
      <w:r w:rsidR="009E31CC">
        <w:rPr>
          <w:sz w:val="26"/>
          <w:szCs w:val="26"/>
          <w:lang w:val="en-US"/>
        </w:rPr>
        <w:t>t</w:t>
      </w:r>
      <w:r w:rsidRPr="0007732B">
        <w:rPr>
          <w:sz w:val="26"/>
          <w:szCs w:val="26"/>
        </w:rPr>
        <w:t>rị;</w:t>
      </w:r>
    </w:p>
    <w:p w14:paraId="1B4C30E1" w14:textId="05E04D51" w:rsidR="00A62CE6" w:rsidRPr="0007732B" w:rsidRDefault="00A62CE6" w:rsidP="00380AFA">
      <w:pPr>
        <w:pStyle w:val="ListParagraph"/>
        <w:numPr>
          <w:ilvl w:val="0"/>
          <w:numId w:val="34"/>
        </w:numPr>
        <w:spacing w:before="120" w:after="120" w:line="276" w:lineRule="auto"/>
        <w:ind w:left="1276" w:hanging="357"/>
        <w:jc w:val="both"/>
        <w:rPr>
          <w:sz w:val="26"/>
          <w:szCs w:val="26"/>
        </w:rPr>
      </w:pPr>
      <w:r w:rsidRPr="0007732B">
        <w:rPr>
          <w:sz w:val="26"/>
          <w:szCs w:val="26"/>
        </w:rPr>
        <w:t xml:space="preserve">Cổ </w:t>
      </w:r>
      <w:r w:rsidR="00E83CC9">
        <w:rPr>
          <w:sz w:val="26"/>
          <w:szCs w:val="26"/>
          <w:lang w:val="en-US"/>
        </w:rPr>
        <w:t>đ</w:t>
      </w:r>
      <w:r w:rsidRPr="0007732B">
        <w:rPr>
          <w:sz w:val="26"/>
          <w:szCs w:val="26"/>
        </w:rPr>
        <w:t xml:space="preserve">ông hoặc nhóm Cổ </w:t>
      </w:r>
      <w:r w:rsidR="00E83CC9">
        <w:rPr>
          <w:sz w:val="26"/>
          <w:szCs w:val="26"/>
          <w:lang w:val="en-US"/>
        </w:rPr>
        <w:t>đ</w:t>
      </w:r>
      <w:r w:rsidRPr="0007732B">
        <w:rPr>
          <w:sz w:val="26"/>
          <w:szCs w:val="26"/>
        </w:rPr>
        <w:t xml:space="preserve">ông sở hữu từ hai mươi phần trăm (20%) đến dưới ba mươi phần trăm (30%) tổng số cổ phần phổ thông của Công </w:t>
      </w:r>
      <w:r w:rsidR="00E83CC9">
        <w:rPr>
          <w:sz w:val="26"/>
          <w:szCs w:val="26"/>
          <w:lang w:val="en-US"/>
        </w:rPr>
        <w:t>t</w:t>
      </w:r>
      <w:r w:rsidRPr="0007732B">
        <w:rPr>
          <w:sz w:val="26"/>
          <w:szCs w:val="26"/>
        </w:rPr>
        <w:t xml:space="preserve">y được đề cử tối đa hai (02) ứng viên để bầu vào Hội </w:t>
      </w:r>
      <w:r w:rsidR="00E83CC9">
        <w:rPr>
          <w:sz w:val="26"/>
          <w:szCs w:val="26"/>
          <w:lang w:val="en-US"/>
        </w:rPr>
        <w:t>đ</w:t>
      </w:r>
      <w:r w:rsidRPr="0007732B">
        <w:rPr>
          <w:sz w:val="26"/>
          <w:szCs w:val="26"/>
        </w:rPr>
        <w:t xml:space="preserve">ồng </w:t>
      </w:r>
      <w:r w:rsidR="00E83CC9">
        <w:rPr>
          <w:sz w:val="26"/>
          <w:szCs w:val="26"/>
          <w:lang w:val="en-US"/>
        </w:rPr>
        <w:t>q</w:t>
      </w:r>
      <w:r w:rsidRPr="0007732B">
        <w:rPr>
          <w:sz w:val="26"/>
          <w:szCs w:val="26"/>
        </w:rPr>
        <w:t xml:space="preserve">uản </w:t>
      </w:r>
      <w:r w:rsidR="00E83CC9">
        <w:rPr>
          <w:sz w:val="26"/>
          <w:szCs w:val="26"/>
          <w:lang w:val="en-US"/>
        </w:rPr>
        <w:t>t</w:t>
      </w:r>
      <w:r w:rsidRPr="0007732B">
        <w:rPr>
          <w:sz w:val="26"/>
          <w:szCs w:val="26"/>
        </w:rPr>
        <w:t>rị;</w:t>
      </w:r>
    </w:p>
    <w:p w14:paraId="54FBE7A7" w14:textId="65476F19" w:rsidR="00A62CE6" w:rsidRPr="0007732B" w:rsidRDefault="00A62CE6" w:rsidP="00380AFA">
      <w:pPr>
        <w:pStyle w:val="ListParagraph"/>
        <w:numPr>
          <w:ilvl w:val="0"/>
          <w:numId w:val="34"/>
        </w:numPr>
        <w:spacing w:before="120" w:after="120" w:line="276" w:lineRule="auto"/>
        <w:ind w:left="1276" w:hanging="357"/>
        <w:jc w:val="both"/>
        <w:rPr>
          <w:sz w:val="26"/>
          <w:szCs w:val="26"/>
        </w:rPr>
      </w:pPr>
      <w:r w:rsidRPr="0007732B">
        <w:rPr>
          <w:sz w:val="26"/>
          <w:szCs w:val="26"/>
        </w:rPr>
        <w:t xml:space="preserve">Cổ </w:t>
      </w:r>
      <w:r w:rsidR="00CA4C80">
        <w:rPr>
          <w:sz w:val="26"/>
          <w:szCs w:val="26"/>
          <w:lang w:val="en-US"/>
        </w:rPr>
        <w:t>đ</w:t>
      </w:r>
      <w:r w:rsidRPr="0007732B">
        <w:rPr>
          <w:sz w:val="26"/>
          <w:szCs w:val="26"/>
        </w:rPr>
        <w:t xml:space="preserve">ông hoặc nhóm Cổ </w:t>
      </w:r>
      <w:r w:rsidR="00CA4C80">
        <w:rPr>
          <w:sz w:val="26"/>
          <w:szCs w:val="26"/>
          <w:lang w:val="en-US"/>
        </w:rPr>
        <w:t>đ</w:t>
      </w:r>
      <w:r w:rsidRPr="0007732B">
        <w:rPr>
          <w:sz w:val="26"/>
          <w:szCs w:val="26"/>
        </w:rPr>
        <w:t xml:space="preserve">ông sở hữu từ ba mươi phần trăm (30%) trở lên tổng số cổ phần phổ thông của Công </w:t>
      </w:r>
      <w:r w:rsidR="00C17C67">
        <w:rPr>
          <w:sz w:val="26"/>
          <w:szCs w:val="26"/>
          <w:lang w:val="en-US"/>
        </w:rPr>
        <w:t>t</w:t>
      </w:r>
      <w:r w:rsidRPr="0007732B">
        <w:rPr>
          <w:sz w:val="26"/>
          <w:szCs w:val="26"/>
        </w:rPr>
        <w:t xml:space="preserve">y được đề cử tối đa ba (03) ứng viên để bầu vào Hội </w:t>
      </w:r>
      <w:r w:rsidR="00EF2F37">
        <w:rPr>
          <w:sz w:val="26"/>
          <w:szCs w:val="26"/>
          <w:lang w:val="en-US"/>
        </w:rPr>
        <w:t>đ</w:t>
      </w:r>
      <w:r w:rsidRPr="0007732B">
        <w:rPr>
          <w:sz w:val="26"/>
          <w:szCs w:val="26"/>
        </w:rPr>
        <w:t xml:space="preserve">ồng </w:t>
      </w:r>
      <w:r w:rsidR="00EF2F37">
        <w:rPr>
          <w:sz w:val="26"/>
          <w:szCs w:val="26"/>
          <w:lang w:val="en-US"/>
        </w:rPr>
        <w:t>q</w:t>
      </w:r>
      <w:r w:rsidRPr="0007732B">
        <w:rPr>
          <w:sz w:val="26"/>
          <w:szCs w:val="26"/>
        </w:rPr>
        <w:t xml:space="preserve">uản </w:t>
      </w:r>
      <w:r w:rsidR="00EF2F37">
        <w:rPr>
          <w:sz w:val="26"/>
          <w:szCs w:val="26"/>
          <w:lang w:val="en-US"/>
        </w:rPr>
        <w:t>t</w:t>
      </w:r>
      <w:r w:rsidRPr="0007732B">
        <w:rPr>
          <w:sz w:val="26"/>
          <w:szCs w:val="26"/>
        </w:rPr>
        <w:t>rị.</w:t>
      </w:r>
    </w:p>
    <w:p w14:paraId="5EF2C92F" w14:textId="08146CEF" w:rsidR="00A62CE6" w:rsidRPr="0007732B" w:rsidRDefault="00A62CE6" w:rsidP="00380AFA">
      <w:pPr>
        <w:numPr>
          <w:ilvl w:val="0"/>
          <w:numId w:val="33"/>
        </w:numPr>
        <w:spacing w:before="120" w:after="120" w:line="276" w:lineRule="auto"/>
        <w:ind w:left="924" w:hanging="499"/>
        <w:jc w:val="both"/>
        <w:rPr>
          <w:sz w:val="26"/>
          <w:szCs w:val="26"/>
          <w:shd w:val="clear" w:color="auto" w:fill="FFFFFF"/>
        </w:rPr>
      </w:pPr>
      <w:r w:rsidRPr="0007732B">
        <w:rPr>
          <w:sz w:val="26"/>
          <w:szCs w:val="26"/>
          <w:shd w:val="clear" w:color="auto" w:fill="FFFFFF"/>
        </w:rPr>
        <w:t>Trường hợp một thành viên Hội Đồng Quản Trị bị Đại hội đồng cổ đông bãi nhiệm hoặc miễn nhiệm, Cổ Đông hoặc nhóm Cổ Đông đã đề cử ứng viên được bầu làm thành viên Hội Đồng Quản Trị bị bãi nhiệm hoặc miễn nhiệm đó vẫn được quyền tiếp tục đề cử ứng viên khác để bầu vào Hội Đồng Quản Trị để bổ sung cho vị trí bị khuyết này.</w:t>
      </w:r>
    </w:p>
    <w:p w14:paraId="231CEFE9"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157" w:name="_Toc32844058"/>
      <w:bookmarkStart w:id="158" w:name="_Toc65259007"/>
      <w:bookmarkStart w:id="159" w:name="_Toc65260551"/>
      <w:bookmarkStart w:id="160" w:name="_Toc65260627"/>
      <w:bookmarkStart w:id="161" w:name="_Toc135124508"/>
      <w:bookmarkStart w:id="162" w:name="_Toc139011864"/>
      <w:r w:rsidRPr="0007732B">
        <w:rPr>
          <w:rFonts w:ascii="Times New Roman" w:hAnsi="Times New Roman"/>
          <w:bCs w:val="0"/>
          <w:i w:val="0"/>
          <w:sz w:val="26"/>
          <w:szCs w:val="26"/>
          <w:lang w:val="vi-VN" w:eastAsia="vi-VN"/>
        </w:rPr>
        <w:t>Điều 18. Nghĩa vụ của cổ đông</w:t>
      </w:r>
      <w:bookmarkEnd w:id="157"/>
      <w:bookmarkEnd w:id="158"/>
      <w:bookmarkEnd w:id="159"/>
      <w:bookmarkEnd w:id="160"/>
      <w:bookmarkEnd w:id="161"/>
      <w:bookmarkEnd w:id="162"/>
    </w:p>
    <w:p w14:paraId="282C7D56" w14:textId="77777777" w:rsidR="00A62CE6" w:rsidRPr="0007732B" w:rsidRDefault="00A62CE6" w:rsidP="00875F59">
      <w:pPr>
        <w:spacing w:before="120" w:after="120" w:line="276" w:lineRule="auto"/>
        <w:ind w:right="30"/>
        <w:jc w:val="both"/>
        <w:rPr>
          <w:sz w:val="26"/>
          <w:szCs w:val="26"/>
        </w:rPr>
      </w:pPr>
      <w:r w:rsidRPr="0007732B">
        <w:rPr>
          <w:sz w:val="26"/>
          <w:szCs w:val="26"/>
          <w:lang w:val="vi-VN" w:eastAsia="vi-VN"/>
        </w:rPr>
        <w:t>Cổ đông phổ thông có các nghĩa vụ sau:</w:t>
      </w:r>
    </w:p>
    <w:p w14:paraId="4DD10EDA"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vi-VN" w:eastAsia="vi-VN"/>
        </w:rPr>
      </w:pPr>
      <w:r w:rsidRPr="0007732B">
        <w:rPr>
          <w:sz w:val="26"/>
          <w:szCs w:val="26"/>
          <w:lang w:val="en-US" w:eastAsia="vi-VN"/>
        </w:rPr>
        <w:t>Thanh toán đủ và đúng thời hạn số cổ phẩn cam kết mua;</w:t>
      </w:r>
    </w:p>
    <w:p w14:paraId="6833AD64"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w:t>
      </w:r>
    </w:p>
    <w:p w14:paraId="218FBA42"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Tuân thủ Điều lệ của Công ty và các Quy chế quản lý nội bộ của Công ty.</w:t>
      </w:r>
    </w:p>
    <w:p w14:paraId="21E94328"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Chấp hành Nghị quyết, quyết định của Đại hội đồng cổ đông, Hội đồng quản trị.</w:t>
      </w:r>
    </w:p>
    <w:p w14:paraId="0CC20C75"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Bảo mật các thông tin được Công ty cung cấp theo quy định tại Điều lệ Công ty và pháp luật; chỉ sử dụng thông tin được cung cấp để thực hiện và bảo vệ quyền và lợi ích hợp pháp của mình; nghiêm cấm phát tán hoặc sao, gửi thông tin được Công ty cung cấp cho tổ chức, cá nhân khác.</w:t>
      </w:r>
    </w:p>
    <w:p w14:paraId="2949B890" w14:textId="5F90C48E" w:rsidR="005729EB" w:rsidRPr="0007732B" w:rsidRDefault="00A62CE6" w:rsidP="005729EB">
      <w:pPr>
        <w:pStyle w:val="ListParagraph"/>
        <w:numPr>
          <w:ilvl w:val="0"/>
          <w:numId w:val="1"/>
        </w:numPr>
        <w:tabs>
          <w:tab w:val="left" w:pos="851"/>
        </w:tabs>
        <w:spacing w:before="120" w:after="120" w:line="276" w:lineRule="auto"/>
        <w:ind w:left="357" w:hanging="357"/>
        <w:contextualSpacing w:val="0"/>
        <w:jc w:val="both"/>
        <w:rPr>
          <w:sz w:val="26"/>
          <w:szCs w:val="26"/>
          <w:lang w:val="en-US" w:eastAsia="vi-VN"/>
        </w:rPr>
      </w:pPr>
      <w:r w:rsidRPr="0007732B">
        <w:rPr>
          <w:sz w:val="26"/>
          <w:szCs w:val="26"/>
          <w:lang w:val="en-US" w:eastAsia="vi-VN"/>
        </w:rPr>
        <w:t>Tham dự cuộc họp Đại hội đồng cổ đông và thực hiện quyền biểu quyết thông qua các hình thức sau:</w:t>
      </w:r>
    </w:p>
    <w:p w14:paraId="2DF9206B" w14:textId="4EE7AFA2" w:rsidR="00A62CE6" w:rsidRPr="0007732B" w:rsidRDefault="00A62CE6" w:rsidP="00380AFA">
      <w:pPr>
        <w:pStyle w:val="ListParagraph"/>
        <w:numPr>
          <w:ilvl w:val="0"/>
          <w:numId w:val="35"/>
        </w:numPr>
        <w:spacing w:before="120" w:after="120" w:line="276" w:lineRule="auto"/>
        <w:ind w:left="924" w:hanging="499"/>
        <w:jc w:val="both"/>
        <w:rPr>
          <w:sz w:val="26"/>
          <w:szCs w:val="26"/>
          <w:lang w:val="vi-VN"/>
        </w:rPr>
      </w:pPr>
      <w:r w:rsidRPr="0007732B">
        <w:rPr>
          <w:sz w:val="26"/>
          <w:szCs w:val="26"/>
          <w:lang w:val="vi-VN" w:eastAsia="vi-VN"/>
        </w:rPr>
        <w:t>Tham dự và biểu quyết trực tiếp tại cuộc họp;</w:t>
      </w:r>
    </w:p>
    <w:p w14:paraId="495D61F7" w14:textId="0343D77D" w:rsidR="00A62CE6" w:rsidRPr="0007732B" w:rsidRDefault="00A62CE6" w:rsidP="00380AFA">
      <w:pPr>
        <w:pStyle w:val="ListParagraph"/>
        <w:numPr>
          <w:ilvl w:val="0"/>
          <w:numId w:val="35"/>
        </w:numPr>
        <w:spacing w:before="120" w:after="120" w:line="276" w:lineRule="auto"/>
        <w:ind w:left="924" w:hanging="499"/>
        <w:jc w:val="both"/>
        <w:rPr>
          <w:sz w:val="26"/>
          <w:szCs w:val="26"/>
          <w:lang w:val="vi-VN" w:eastAsia="vi-VN"/>
        </w:rPr>
      </w:pPr>
      <w:r w:rsidRPr="0007732B">
        <w:rPr>
          <w:sz w:val="26"/>
          <w:szCs w:val="26"/>
          <w:lang w:val="vi-VN" w:eastAsia="vi-VN"/>
        </w:rPr>
        <w:t>Ủy quyền cho cá nhân, tổ chức khác tham dự và biểu quyết tại cuộc họp;</w:t>
      </w:r>
    </w:p>
    <w:p w14:paraId="1E842A4F" w14:textId="1FA2BDAE" w:rsidR="00A62CE6" w:rsidRPr="0007732B" w:rsidRDefault="00A62CE6" w:rsidP="00380AFA">
      <w:pPr>
        <w:pStyle w:val="ListParagraph"/>
        <w:numPr>
          <w:ilvl w:val="0"/>
          <w:numId w:val="35"/>
        </w:numPr>
        <w:spacing w:before="120" w:after="120" w:line="276" w:lineRule="auto"/>
        <w:ind w:left="924" w:hanging="499"/>
        <w:jc w:val="both"/>
        <w:rPr>
          <w:sz w:val="26"/>
          <w:szCs w:val="26"/>
          <w:lang w:val="vi-VN" w:eastAsia="vi-VN"/>
        </w:rPr>
      </w:pPr>
      <w:r w:rsidRPr="0007732B">
        <w:rPr>
          <w:sz w:val="26"/>
          <w:szCs w:val="26"/>
          <w:lang w:val="vi-VN" w:eastAsia="vi-VN"/>
        </w:rPr>
        <w:lastRenderedPageBreak/>
        <w:t>Tham dự và biểu quyết thông qua hội nghị trực tuyến, bỏ phiếu điện tử hoặc hình thức điện tử khác;</w:t>
      </w:r>
    </w:p>
    <w:p w14:paraId="4F57C98D" w14:textId="7B36743B" w:rsidR="00A62CE6" w:rsidRPr="0007732B" w:rsidRDefault="00A62CE6" w:rsidP="00380AFA">
      <w:pPr>
        <w:pStyle w:val="ListParagraph"/>
        <w:numPr>
          <w:ilvl w:val="0"/>
          <w:numId w:val="35"/>
        </w:numPr>
        <w:spacing w:before="120" w:after="120" w:line="276" w:lineRule="auto"/>
        <w:ind w:left="924" w:hanging="499"/>
        <w:jc w:val="both"/>
        <w:rPr>
          <w:sz w:val="26"/>
          <w:szCs w:val="26"/>
          <w:lang w:val="vi-VN" w:eastAsia="vi-VN"/>
        </w:rPr>
      </w:pPr>
      <w:r w:rsidRPr="0007732B">
        <w:rPr>
          <w:sz w:val="26"/>
          <w:szCs w:val="26"/>
          <w:lang w:val="vi-VN" w:eastAsia="vi-VN"/>
        </w:rPr>
        <w:t>Gửi phiếu biểu quyết đến cuộc họp thông qua thư, fax, thư điện tử</w:t>
      </w:r>
      <w:r w:rsidR="005729EB" w:rsidRPr="0007732B">
        <w:rPr>
          <w:sz w:val="26"/>
          <w:szCs w:val="26"/>
          <w:lang w:val="en-US" w:eastAsia="vi-VN"/>
        </w:rPr>
        <w:t>;</w:t>
      </w:r>
    </w:p>
    <w:p w14:paraId="75DC108B" w14:textId="731602AD" w:rsidR="00A62CE6" w:rsidRPr="0007732B" w:rsidRDefault="00A62CE6" w:rsidP="00380AFA">
      <w:pPr>
        <w:pStyle w:val="ListParagraph"/>
        <w:numPr>
          <w:ilvl w:val="0"/>
          <w:numId w:val="35"/>
        </w:numPr>
        <w:spacing w:before="120" w:after="120" w:line="276" w:lineRule="auto"/>
        <w:ind w:left="924" w:hanging="499"/>
        <w:jc w:val="both"/>
        <w:rPr>
          <w:sz w:val="26"/>
          <w:szCs w:val="26"/>
          <w:lang w:val="vi-VN" w:eastAsia="vi-VN"/>
        </w:rPr>
      </w:pPr>
      <w:r w:rsidRPr="0007732B">
        <w:rPr>
          <w:sz w:val="26"/>
          <w:szCs w:val="26"/>
          <w:lang w:val="vi-VN" w:eastAsia="vi-VN"/>
        </w:rPr>
        <w:t>Gửi phiếu biểu quyết bằng phương tiện khác theo quy định của pháp luật và phù hợp với điều kiện triển khai của Công ty</w:t>
      </w:r>
      <w:r w:rsidR="005729EB" w:rsidRPr="0007732B">
        <w:rPr>
          <w:sz w:val="26"/>
          <w:szCs w:val="26"/>
          <w:lang w:val="en-US" w:eastAsia="vi-VN"/>
        </w:rPr>
        <w:t>.</w:t>
      </w:r>
    </w:p>
    <w:p w14:paraId="16739B09" w14:textId="77777777" w:rsidR="00A62CE6" w:rsidRPr="0007732B" w:rsidRDefault="00A62CE6" w:rsidP="00875F59">
      <w:pPr>
        <w:pStyle w:val="ListParagraph"/>
        <w:numPr>
          <w:ilvl w:val="0"/>
          <w:numId w:val="1"/>
        </w:numPr>
        <w:tabs>
          <w:tab w:val="left" w:pos="851"/>
        </w:tabs>
        <w:spacing w:before="120" w:after="120" w:line="276" w:lineRule="auto"/>
        <w:ind w:left="357" w:hanging="357"/>
        <w:contextualSpacing w:val="0"/>
        <w:jc w:val="both"/>
        <w:rPr>
          <w:sz w:val="26"/>
          <w:szCs w:val="26"/>
          <w:lang w:val="vi-VN" w:eastAsia="vi-VN"/>
        </w:rPr>
      </w:pPr>
      <w:r w:rsidRPr="0007732B">
        <w:rPr>
          <w:sz w:val="26"/>
          <w:szCs w:val="26"/>
          <w:lang w:val="vi-VN" w:eastAsia="vi-VN"/>
        </w:rPr>
        <w:t>Chịu trách nhiệm cá nhân khi nhân danh Công ty dưới mọi hình thức để thực hiện một trong các hành vi sau đây:</w:t>
      </w:r>
    </w:p>
    <w:p w14:paraId="6C0F6988" w14:textId="006ED2DB" w:rsidR="00A62CE6" w:rsidRPr="0007732B" w:rsidRDefault="005729EB" w:rsidP="00380AFA">
      <w:pPr>
        <w:pStyle w:val="ListParagraph"/>
        <w:numPr>
          <w:ilvl w:val="0"/>
          <w:numId w:val="36"/>
        </w:numPr>
        <w:spacing w:before="120" w:after="120" w:line="276" w:lineRule="auto"/>
        <w:ind w:left="924" w:hanging="499"/>
        <w:jc w:val="both"/>
        <w:rPr>
          <w:sz w:val="26"/>
          <w:szCs w:val="26"/>
          <w:lang w:val="vi-VN" w:eastAsia="vi-VN"/>
        </w:rPr>
      </w:pPr>
      <w:r w:rsidRPr="0007732B">
        <w:rPr>
          <w:sz w:val="26"/>
          <w:szCs w:val="26"/>
          <w:lang w:val="en-US" w:eastAsia="vi-VN"/>
        </w:rPr>
        <w:t>V</w:t>
      </w:r>
      <w:r w:rsidR="00A62CE6" w:rsidRPr="0007732B">
        <w:rPr>
          <w:sz w:val="26"/>
          <w:szCs w:val="26"/>
          <w:lang w:val="vi-VN" w:eastAsia="vi-VN"/>
        </w:rPr>
        <w:t>i phạm pháp luật;</w:t>
      </w:r>
    </w:p>
    <w:p w14:paraId="26506844" w14:textId="726E6057" w:rsidR="00A62CE6" w:rsidRPr="0007732B" w:rsidRDefault="00A62CE6" w:rsidP="00380AFA">
      <w:pPr>
        <w:pStyle w:val="ListParagraph"/>
        <w:numPr>
          <w:ilvl w:val="0"/>
          <w:numId w:val="36"/>
        </w:numPr>
        <w:spacing w:before="120" w:after="120" w:line="276" w:lineRule="auto"/>
        <w:ind w:left="924" w:hanging="499"/>
        <w:jc w:val="both"/>
        <w:rPr>
          <w:sz w:val="26"/>
          <w:szCs w:val="26"/>
          <w:lang w:val="vi-VN" w:eastAsia="vi-VN"/>
        </w:rPr>
      </w:pPr>
      <w:r w:rsidRPr="0007732B">
        <w:rPr>
          <w:sz w:val="26"/>
          <w:szCs w:val="26"/>
          <w:lang w:val="vi-VN" w:eastAsia="vi-VN"/>
        </w:rPr>
        <w:t>Tiến hành kinh doanh và các giao dịch khác để tư lợi hoặc phục vụ lợi ích của tổ chức, cá nhân khác;</w:t>
      </w:r>
    </w:p>
    <w:p w14:paraId="75BCB4DE" w14:textId="5D3D26E1" w:rsidR="00A62CE6" w:rsidRPr="0007732B" w:rsidRDefault="00A62CE6" w:rsidP="00380AFA">
      <w:pPr>
        <w:pStyle w:val="ListParagraph"/>
        <w:numPr>
          <w:ilvl w:val="0"/>
          <w:numId w:val="36"/>
        </w:numPr>
        <w:spacing w:before="120" w:after="120" w:line="276" w:lineRule="auto"/>
        <w:ind w:left="924" w:hanging="499"/>
        <w:jc w:val="both"/>
        <w:rPr>
          <w:sz w:val="26"/>
          <w:szCs w:val="26"/>
          <w:lang w:val="vi-VN" w:eastAsia="vi-VN"/>
        </w:rPr>
      </w:pPr>
      <w:r w:rsidRPr="0007732B">
        <w:rPr>
          <w:sz w:val="26"/>
          <w:szCs w:val="26"/>
          <w:lang w:val="vi-VN" w:eastAsia="vi-VN"/>
        </w:rPr>
        <w:t>Thanh toán các khoản nợ chưa đến hạn trước các rủi ro tài chính đối với Công ty.</w:t>
      </w:r>
    </w:p>
    <w:p w14:paraId="6373A361" w14:textId="77777777" w:rsidR="00A62CE6" w:rsidRPr="0007732B" w:rsidRDefault="00A62CE6" w:rsidP="005729EB">
      <w:pPr>
        <w:pStyle w:val="ListParagraph"/>
        <w:numPr>
          <w:ilvl w:val="0"/>
          <w:numId w:val="1"/>
        </w:numPr>
        <w:tabs>
          <w:tab w:val="left" w:pos="851"/>
        </w:tabs>
        <w:spacing w:before="120" w:after="120" w:line="276" w:lineRule="auto"/>
        <w:ind w:left="357" w:hanging="357"/>
        <w:contextualSpacing w:val="0"/>
        <w:jc w:val="both"/>
        <w:rPr>
          <w:sz w:val="26"/>
          <w:szCs w:val="26"/>
          <w:lang w:eastAsia="vi-VN"/>
        </w:rPr>
      </w:pPr>
      <w:r w:rsidRPr="0007732B">
        <w:rPr>
          <w:sz w:val="26"/>
          <w:szCs w:val="26"/>
          <w:shd w:val="clear" w:color="auto" w:fill="FFFFFF"/>
        </w:rPr>
        <w:t>Hoàn thành các nghĩa vụ khác theo quy định của pháp luật hiện hành.</w:t>
      </w:r>
      <w:r w:rsidRPr="0007732B">
        <w:rPr>
          <w:sz w:val="26"/>
          <w:szCs w:val="26"/>
          <w:lang w:val="vi-VN" w:eastAsia="vi-VN"/>
        </w:rPr>
        <w:t xml:space="preserve"> </w:t>
      </w:r>
    </w:p>
    <w:p w14:paraId="664FAE75"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163" w:name="_Toc32844059"/>
      <w:bookmarkStart w:id="164" w:name="_Toc65259008"/>
      <w:bookmarkStart w:id="165" w:name="_Toc65260552"/>
      <w:bookmarkStart w:id="166" w:name="_Toc65260628"/>
      <w:bookmarkStart w:id="167" w:name="_Toc135124509"/>
      <w:bookmarkStart w:id="168" w:name="_Toc139011865"/>
      <w:r w:rsidRPr="0007732B">
        <w:rPr>
          <w:rFonts w:ascii="Times New Roman" w:hAnsi="Times New Roman"/>
          <w:bCs w:val="0"/>
          <w:i w:val="0"/>
          <w:sz w:val="26"/>
          <w:szCs w:val="26"/>
          <w:lang w:val="vi-VN" w:eastAsia="vi-VN"/>
        </w:rPr>
        <w:t>Điều 19. Đại hội đồng cổ đông</w:t>
      </w:r>
      <w:bookmarkEnd w:id="163"/>
      <w:bookmarkEnd w:id="164"/>
      <w:bookmarkEnd w:id="165"/>
      <w:bookmarkEnd w:id="166"/>
      <w:bookmarkEnd w:id="167"/>
      <w:bookmarkEnd w:id="168"/>
    </w:p>
    <w:p w14:paraId="75459F18" w14:textId="59A8768D" w:rsidR="005729EB" w:rsidRPr="0007732B" w:rsidRDefault="00A62CE6" w:rsidP="00380AFA">
      <w:pPr>
        <w:pStyle w:val="ListParagraph"/>
        <w:numPr>
          <w:ilvl w:val="0"/>
          <w:numId w:val="37"/>
        </w:numPr>
        <w:spacing w:before="120" w:after="120" w:line="276" w:lineRule="auto"/>
        <w:ind w:left="357" w:hanging="357"/>
        <w:jc w:val="both"/>
        <w:rPr>
          <w:sz w:val="26"/>
          <w:szCs w:val="26"/>
          <w:lang w:val="nl-NL"/>
        </w:rPr>
      </w:pPr>
      <w:r w:rsidRPr="0007732B">
        <w:rPr>
          <w:sz w:val="26"/>
          <w:szCs w:val="26"/>
          <w:lang w:val="vi-VN" w:eastAsia="vi-VN"/>
        </w:rPr>
        <w:t>Đại hội đồng cổ đông</w:t>
      </w:r>
      <w:r w:rsidRPr="0007732B">
        <w:rPr>
          <w:sz w:val="26"/>
          <w:szCs w:val="26"/>
          <w:lang w:eastAsia="vi-VN"/>
        </w:rPr>
        <w:t xml:space="preserve"> gồm tất cả Cổ đông có quyền biểu quyết,</w:t>
      </w:r>
      <w:r w:rsidRPr="0007732B">
        <w:rPr>
          <w:sz w:val="26"/>
          <w:szCs w:val="26"/>
          <w:lang w:val="vi-VN" w:eastAsia="vi-VN"/>
        </w:rPr>
        <w:t xml:space="preserve"> là cơ quan</w:t>
      </w:r>
      <w:r w:rsidRPr="0007732B">
        <w:rPr>
          <w:sz w:val="26"/>
          <w:szCs w:val="26"/>
          <w:lang w:eastAsia="vi-VN"/>
        </w:rPr>
        <w:t xml:space="preserve"> quyết định</w:t>
      </w:r>
      <w:r w:rsidRPr="0007732B">
        <w:rPr>
          <w:sz w:val="26"/>
          <w:szCs w:val="26"/>
          <w:lang w:val="vi-VN" w:eastAsia="vi-VN"/>
        </w:rPr>
        <w:t xml:space="preserve"> cao nhất của </w:t>
      </w:r>
      <w:r w:rsidRPr="0007732B">
        <w:rPr>
          <w:sz w:val="26"/>
          <w:szCs w:val="26"/>
          <w:lang w:eastAsia="vi-VN"/>
        </w:rPr>
        <w:t>Công ty</w:t>
      </w:r>
      <w:r w:rsidRPr="0007732B">
        <w:rPr>
          <w:sz w:val="26"/>
          <w:szCs w:val="26"/>
          <w:lang w:val="vi-VN" w:eastAsia="vi-VN"/>
        </w:rPr>
        <w:t>. Đại hội</w:t>
      </w:r>
      <w:r w:rsidRPr="0007732B">
        <w:rPr>
          <w:sz w:val="26"/>
          <w:szCs w:val="26"/>
          <w:lang w:eastAsia="vi-VN"/>
        </w:rPr>
        <w:t xml:space="preserve"> đồng</w:t>
      </w:r>
      <w:r w:rsidRPr="0007732B">
        <w:rPr>
          <w:sz w:val="26"/>
          <w:szCs w:val="26"/>
          <w:lang w:val="vi-VN" w:eastAsia="vi-VN"/>
        </w:rPr>
        <w:t xml:space="preserve"> cổ đông</w:t>
      </w:r>
      <w:r w:rsidRPr="0007732B">
        <w:rPr>
          <w:sz w:val="26"/>
          <w:szCs w:val="26"/>
          <w:lang w:eastAsia="vi-VN"/>
        </w:rPr>
        <w:t xml:space="preserve"> họp</w:t>
      </w:r>
      <w:r w:rsidRPr="0007732B">
        <w:rPr>
          <w:sz w:val="26"/>
          <w:szCs w:val="26"/>
          <w:lang w:val="vi-VN" w:eastAsia="vi-VN"/>
        </w:rPr>
        <w:t xml:space="preserve"> thường niên mỗi năm một (01) lần</w:t>
      </w:r>
      <w:r w:rsidRPr="0007732B">
        <w:rPr>
          <w:sz w:val="26"/>
          <w:szCs w:val="26"/>
          <w:lang w:eastAsia="vi-VN"/>
        </w:rPr>
        <w:t xml:space="preserve"> và</w:t>
      </w:r>
      <w:r w:rsidRPr="0007732B">
        <w:rPr>
          <w:sz w:val="26"/>
          <w:szCs w:val="26"/>
          <w:lang w:val="vi-VN" w:eastAsia="vi-VN"/>
        </w:rPr>
        <w:t xml:space="preserve"> trong thời hạn bốn (04) tháng kể từ ngày kết thúc năm tài chính. </w:t>
      </w:r>
      <w:r w:rsidRPr="0007732B">
        <w:rPr>
          <w:sz w:val="26"/>
          <w:szCs w:val="26"/>
          <w:lang w:val="vi-VN"/>
        </w:rPr>
        <w:t>T</w:t>
      </w:r>
      <w:r w:rsidRPr="0007732B">
        <w:rPr>
          <w:sz w:val="26"/>
          <w:szCs w:val="26"/>
        </w:rPr>
        <w:t>rừ trường hợp Điều lệ Công ty có quy định khác,</w:t>
      </w:r>
      <w:r w:rsidRPr="0007732B">
        <w:rPr>
          <w:sz w:val="26"/>
          <w:szCs w:val="26"/>
          <w:lang w:val="vi-VN"/>
        </w:rPr>
        <w:t xml:space="preserve"> Hội đồng quản trị</w:t>
      </w:r>
      <w:r w:rsidRPr="0007732B">
        <w:rPr>
          <w:sz w:val="26"/>
          <w:szCs w:val="26"/>
        </w:rPr>
        <w:t xml:space="preserve"> quyết định</w:t>
      </w:r>
      <w:r w:rsidRPr="0007732B">
        <w:rPr>
          <w:sz w:val="26"/>
          <w:szCs w:val="26"/>
          <w:lang w:val="vi-VN"/>
        </w:rPr>
        <w:t>, gia hạn</w:t>
      </w:r>
      <w:r w:rsidRPr="0007732B">
        <w:rPr>
          <w:sz w:val="26"/>
          <w:szCs w:val="26"/>
        </w:rPr>
        <w:t xml:space="preserve"> họp Đại hội đồng cổ đông thường niên trong trường hợp cần thiết</w:t>
      </w:r>
      <w:r w:rsidRPr="0007732B">
        <w:rPr>
          <w:sz w:val="26"/>
          <w:szCs w:val="26"/>
          <w:lang w:val="vi-VN"/>
        </w:rPr>
        <w:t xml:space="preserve">, nhưng không quá sáu (06) tháng kể từ ngày kết thúc năm tài chính. </w:t>
      </w:r>
      <w:r w:rsidRPr="0007732B">
        <w:rPr>
          <w:sz w:val="26"/>
          <w:szCs w:val="26"/>
        </w:rPr>
        <w:t>Ngoài</w:t>
      </w:r>
      <w:r w:rsidRPr="0007732B">
        <w:rPr>
          <w:sz w:val="26"/>
          <w:szCs w:val="26"/>
          <w:lang w:val="nl-NL"/>
        </w:rPr>
        <w:t xml:space="preserve"> cuộc họp thường niên, Đại hội đồng cổ đông có thể họp bất thường. Địa điểm họp Đại hội đồng cổ đông được xác định là nơi chủ tọa tham dự họp và phải ở trên lãnh thổ Việt Nam.  </w:t>
      </w:r>
    </w:p>
    <w:p w14:paraId="72D1CCD6" w14:textId="136AE91C" w:rsidR="00A62CE6" w:rsidRPr="0007732B" w:rsidRDefault="00A62CE6" w:rsidP="00380AFA">
      <w:pPr>
        <w:pStyle w:val="ListParagraph"/>
        <w:numPr>
          <w:ilvl w:val="0"/>
          <w:numId w:val="37"/>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báo cáo tài chính năm được kiểm toán. Trường hợp Báo cáo kiểm toán báo cáo tài chính năm của Công ty có các khoản ngoại trừ trọng yếu, ý kiến kiểm toán trái ngược hoặc từ chối, Công ty phải mời đại diện tổ chức kiểm toán được chấp thuận thực hiện kiểm toán báo cáo tài chính của Công ty dự họp Đại hội đồng cổ đông thường niên và đại diện tổ chức kiểm toán được chấp thuận nêu trên có trách nhiệm tham dự họp Đại hội đồng cổ đông thường niên của Công ty.</w:t>
      </w:r>
    </w:p>
    <w:p w14:paraId="75AC1524" w14:textId="0CC92782" w:rsidR="00A62CE6" w:rsidRPr="0007732B" w:rsidRDefault="00A62CE6" w:rsidP="00380AFA">
      <w:pPr>
        <w:pStyle w:val="ListParagraph"/>
        <w:numPr>
          <w:ilvl w:val="0"/>
          <w:numId w:val="37"/>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phải triệu tập họp Đại hội đồng cổ đông bất thường trong các trường hợp sau:</w:t>
      </w:r>
    </w:p>
    <w:p w14:paraId="65B3F964" w14:textId="26BB2240" w:rsidR="00A62CE6"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Hội đồng quản trị xét thấy cần thiết vì lợi ích của Công ty;</w:t>
      </w:r>
    </w:p>
    <w:p w14:paraId="44736026" w14:textId="5AA581B2" w:rsidR="00A62CE6"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Số lượng thành viên Hội đồng quản trị, Ban kiểm soát còn lại ít hơn số lượng thành viên tối thiểu theo quy định của pháp luật;</w:t>
      </w:r>
    </w:p>
    <w:p w14:paraId="193C5E16" w14:textId="7C8F4D06" w:rsidR="00A62CE6"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 xml:space="preserve">Theo yêu cầu của Cổ đông hoặc nhóm Cổ đông quy định tại khoản 2 Điều 115 Luật Doanh nghiệp và khoản 2 Điều 17 của Điều lệ này, yêu cầu triệu tập họp Đại hội đồng cổ đông phải được thể hiện bằng văn bản, trong đó phải bao gồm các nội dung sau đây: họ, tên, địa chỉ liên lạc, quốc tịch, số giấy tờ pháp lý của cá nhân đối với cổ đông là cá nhân; tên, mã số doanh nghiệp hoặc số giấy tờ </w:t>
      </w:r>
      <w:r w:rsidRPr="0007732B">
        <w:rPr>
          <w:sz w:val="26"/>
          <w:szCs w:val="26"/>
          <w:lang w:val="vi-VN" w:eastAsia="vi-VN"/>
        </w:rPr>
        <w:lastRenderedPageBreak/>
        <w:t>pháp lý của tổ chức, địa chỉ trụ sở chính đối với cổ đông là tổ chức; số lượng cổ phần và thời điểm đăng ký cổ phần của từng cổ đông, tổng số cổ phần của cả nhóm cổ đông và tỷ lệ sở hữu trong tổng số cổ phần của công ty, lý do và mục đích cuộc họp, có đủ chữ ký của các Cổ đông liên quan hoặc văn bản yêu cầu được lập thành nhiều bản và tập hợp đủ chữ ký của các Cổ đông có liên quan. Kèm theo yêu cầu triệu tập họp phải có các tài liệu, chứng cứ về các vi phạm của Hội đồng quản trị, mức độ vi phạm hoặc về quyết định vượt quá thẩm quyền.</w:t>
      </w:r>
    </w:p>
    <w:p w14:paraId="3BF22206" w14:textId="0A4C6BEF" w:rsidR="00A62CE6"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Theo yêu cầu của Ban kiểm soát;</w:t>
      </w:r>
    </w:p>
    <w:p w14:paraId="5472A49C" w14:textId="62FAFAB4" w:rsidR="005729EB" w:rsidRPr="0007732B" w:rsidRDefault="00A62CE6" w:rsidP="00380AFA">
      <w:pPr>
        <w:pStyle w:val="ListParagraph"/>
        <w:numPr>
          <w:ilvl w:val="0"/>
          <w:numId w:val="38"/>
        </w:numPr>
        <w:spacing w:before="120" w:after="120" w:line="276" w:lineRule="auto"/>
        <w:ind w:left="924" w:hanging="499"/>
        <w:jc w:val="both"/>
        <w:rPr>
          <w:sz w:val="26"/>
          <w:szCs w:val="26"/>
          <w:lang w:val="vi-VN" w:eastAsia="vi-VN"/>
        </w:rPr>
      </w:pPr>
      <w:r w:rsidRPr="0007732B">
        <w:rPr>
          <w:sz w:val="26"/>
          <w:szCs w:val="26"/>
          <w:lang w:val="vi-VN" w:eastAsia="vi-VN"/>
        </w:rPr>
        <w:t>Các trường hợp khác theo quy định của pháp luật và Điều lệ này.</w:t>
      </w:r>
    </w:p>
    <w:p w14:paraId="287E8920" w14:textId="6EFB6C22" w:rsidR="00A62CE6" w:rsidRPr="0007732B" w:rsidRDefault="00A62CE6" w:rsidP="00380AFA">
      <w:pPr>
        <w:pStyle w:val="ListParagraph"/>
        <w:numPr>
          <w:ilvl w:val="0"/>
          <w:numId w:val="37"/>
        </w:numPr>
        <w:spacing w:before="120" w:after="120" w:line="276" w:lineRule="auto"/>
        <w:ind w:left="357" w:hanging="357"/>
        <w:jc w:val="both"/>
        <w:rPr>
          <w:sz w:val="26"/>
          <w:szCs w:val="26"/>
          <w:lang w:val="vi-VN" w:eastAsia="vi-VN"/>
        </w:rPr>
      </w:pPr>
      <w:r w:rsidRPr="0007732B">
        <w:rPr>
          <w:sz w:val="26"/>
          <w:szCs w:val="26"/>
          <w:lang w:val="vi-VN" w:eastAsia="vi-VN"/>
        </w:rPr>
        <w:t>Triệu tập họp Đại hội đồng cổ đông bất thường</w:t>
      </w:r>
    </w:p>
    <w:p w14:paraId="195F4D9F" w14:textId="5434B222"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Hội đồng quản trị phải triệu tập họp Đại hội đồng cổ đông trong thời hạn ba mươi (30) ngày kể từ ngày xảy ra trường hợp</w:t>
      </w:r>
      <w:r w:rsidRPr="0007732B" w:rsidDel="00484B27">
        <w:rPr>
          <w:sz w:val="26"/>
          <w:szCs w:val="26"/>
          <w:lang w:val="vi-VN" w:eastAsia="vi-VN"/>
        </w:rPr>
        <w:t xml:space="preserve"> </w:t>
      </w:r>
      <w:r w:rsidRPr="0007732B">
        <w:rPr>
          <w:sz w:val="26"/>
          <w:szCs w:val="26"/>
          <w:lang w:val="vi-VN" w:eastAsia="vi-VN"/>
        </w:rPr>
        <w:t>như quy định tại Điểm b Khoản 3 Điều này hoặc nhận được yêu cầu quy định tại điểm c và điểm d khoản 3 Điều này. Trường hợp Hội đồng quản trị không triệu tập họp Đại hội đồng cổ đông như quy định thì các thành viên Hội đồng quản trị bỏ phiếu không chấp thuận việc triệu tập Đại hội đồng cổ đông phải bồi thường thiệt hại phát sinh cho Công Ty;</w:t>
      </w:r>
    </w:p>
    <w:p w14:paraId="78317AB1" w14:textId="157E60ED"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Trường hợp Hội đồng quản trị không triệu tập họp Đại hội đồng cổ đông theo quy định tại Điểm a Khoản 4 Điều này thì trong thời hạn ba mươi (30) ngày tiếp theo, Ban kiểm soát phải thay thế Hội đồng quản trị triệu tập họp Đại hội đồng cổ đông theo quy định tại Khoản 3 Điều 140 Luật Doanh nghiệp;</w:t>
      </w:r>
    </w:p>
    <w:p w14:paraId="1D3CBF68" w14:textId="3F3C8662"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Trường hợp Ban kiểm soát không triệu tập họp Đại hội đồng cổ đông theo quy định tại Điểm b Khoản 4 Điều này thì Cổ đông hoặc nhóm Cổ đông quy định tại Điểm c khoản 3 Điều này có quyền yêu cầu đại diện Công ty triệu tập họp Đại hội đồng cổ đông theo quy định tại Luật Doanh nghiệp.</w:t>
      </w:r>
    </w:p>
    <w:p w14:paraId="3E87A9DC" w14:textId="77777777" w:rsidR="00A62CE6" w:rsidRPr="0007732B" w:rsidRDefault="00A62CE6" w:rsidP="005729EB">
      <w:pPr>
        <w:pStyle w:val="ListParagraph"/>
        <w:spacing w:before="120" w:after="120" w:line="276" w:lineRule="auto"/>
        <w:ind w:left="924"/>
        <w:jc w:val="both"/>
        <w:rPr>
          <w:sz w:val="26"/>
          <w:szCs w:val="26"/>
          <w:lang w:val="vi-VN" w:eastAsia="vi-VN"/>
        </w:rPr>
      </w:pPr>
      <w:r w:rsidRPr="0007732B">
        <w:rPr>
          <w:sz w:val="26"/>
          <w:szCs w:val="26"/>
          <w:lang w:val="vi-VN" w:eastAsia="vi-VN"/>
        </w:rPr>
        <w:t>Trong trường hợp này, Cổ đông hoặc nhóm Cổ đông triệu tập họp Đại hội đồng cổ đông có thể đề nghị Cơ quan đăng ký kinh doanh giám sát trình tự, thủ tục triệu tập, tiến hành họp và ra nghị quyết của Đại hội đồng cổ đông. Tất cả chi phí cho việc triệu tập và tiến hành họp Đại hội đồng cổ đông được Công ty hoàn lại. Chi phí này không bao gồm những chi phí do Cổ đông chi tiêu khi tham dự cuộc họp Đại hội đồng cổ đông, kể cả chi phí ăn ở và đi lại.</w:t>
      </w:r>
    </w:p>
    <w:p w14:paraId="758C35C9" w14:textId="55C3CF9B"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Thủ tục để tổ chức họp Đại hội đồng cổ đông theo quy định tại khoản 5 Điều 140 Luật Doanh nghiệp.</w:t>
      </w:r>
    </w:p>
    <w:p w14:paraId="1EF84A32" w14:textId="014670BE" w:rsidR="00A62CE6" w:rsidRPr="0007732B" w:rsidRDefault="00A62CE6" w:rsidP="00380AFA">
      <w:pPr>
        <w:pStyle w:val="ListParagraph"/>
        <w:numPr>
          <w:ilvl w:val="0"/>
          <w:numId w:val="39"/>
        </w:numPr>
        <w:spacing w:before="120" w:after="120" w:line="276" w:lineRule="auto"/>
        <w:ind w:left="924" w:hanging="499"/>
        <w:jc w:val="both"/>
        <w:rPr>
          <w:sz w:val="26"/>
          <w:szCs w:val="26"/>
          <w:lang w:val="vi-VN" w:eastAsia="vi-VN"/>
        </w:rPr>
      </w:pPr>
      <w:r w:rsidRPr="0007732B">
        <w:rPr>
          <w:sz w:val="26"/>
          <w:szCs w:val="26"/>
          <w:lang w:val="vi-VN" w:eastAsia="vi-VN"/>
        </w:rPr>
        <w:t>Tất cả các chi phí triệu tập và tiến hành cuộc họp Đại hội đồng cổ đông sẽ được Công ty hoàn lại. Những chi phí này sẽ không bao gồm những chi phí do cổ đông chi tiêu khi tham dự Đại hội đồng cổ đông, kể cả chi phí ăn ở và đi lại.</w:t>
      </w:r>
    </w:p>
    <w:p w14:paraId="3643227A"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69" w:name="_Toc32844060"/>
      <w:bookmarkStart w:id="170" w:name="_Toc65259009"/>
      <w:bookmarkStart w:id="171" w:name="_Toc65260553"/>
      <w:bookmarkStart w:id="172" w:name="_Toc65260629"/>
      <w:bookmarkStart w:id="173" w:name="_Toc135124510"/>
      <w:bookmarkStart w:id="174" w:name="_Toc139011866"/>
      <w:r w:rsidRPr="0007732B">
        <w:rPr>
          <w:rFonts w:ascii="Times New Roman" w:hAnsi="Times New Roman"/>
          <w:bCs w:val="0"/>
          <w:i w:val="0"/>
          <w:sz w:val="26"/>
          <w:szCs w:val="26"/>
          <w:lang w:val="vi-VN" w:eastAsia="vi-VN"/>
        </w:rPr>
        <w:t>Điều 20. Quyền và n</w:t>
      </w:r>
      <w:r w:rsidRPr="0007732B">
        <w:rPr>
          <w:rFonts w:ascii="Times New Roman" w:hAnsi="Times New Roman"/>
          <w:bCs w:val="0"/>
          <w:i w:val="0"/>
          <w:sz w:val="26"/>
          <w:szCs w:val="26"/>
          <w:lang w:eastAsia="vi-VN"/>
        </w:rPr>
        <w:t>ghĩa</w:t>
      </w:r>
      <w:r w:rsidRPr="0007732B">
        <w:rPr>
          <w:rFonts w:ascii="Times New Roman" w:hAnsi="Times New Roman"/>
          <w:bCs w:val="0"/>
          <w:i w:val="0"/>
          <w:sz w:val="26"/>
          <w:szCs w:val="26"/>
          <w:lang w:val="vi-VN" w:eastAsia="vi-VN"/>
        </w:rPr>
        <w:t xml:space="preserve"> vụ của Đại hội đồng cổ đông</w:t>
      </w:r>
      <w:bookmarkEnd w:id="169"/>
      <w:bookmarkEnd w:id="170"/>
      <w:bookmarkEnd w:id="171"/>
      <w:bookmarkEnd w:id="172"/>
      <w:bookmarkEnd w:id="173"/>
      <w:bookmarkEnd w:id="174"/>
    </w:p>
    <w:p w14:paraId="488E72A5" w14:textId="13AEDFF4" w:rsidR="00A62CE6" w:rsidRPr="0007732B" w:rsidRDefault="00A62CE6" w:rsidP="00380AFA">
      <w:pPr>
        <w:pStyle w:val="ListParagraph"/>
        <w:numPr>
          <w:ilvl w:val="6"/>
          <w:numId w:val="31"/>
        </w:numPr>
        <w:spacing w:before="120" w:after="120" w:line="276" w:lineRule="auto"/>
        <w:ind w:left="357" w:hanging="357"/>
        <w:jc w:val="both"/>
        <w:rPr>
          <w:sz w:val="26"/>
          <w:szCs w:val="26"/>
          <w:lang w:val="vi-VN"/>
        </w:rPr>
      </w:pPr>
      <w:r w:rsidRPr="0007732B">
        <w:rPr>
          <w:sz w:val="26"/>
          <w:szCs w:val="26"/>
          <w:lang w:val="vi-VN" w:eastAsia="vi-VN"/>
        </w:rPr>
        <w:t xml:space="preserve">Đại hội đồng cổ đông có quyền và </w:t>
      </w:r>
      <w:r w:rsidRPr="0007732B">
        <w:rPr>
          <w:sz w:val="26"/>
          <w:szCs w:val="26"/>
          <w:lang w:eastAsia="vi-VN"/>
        </w:rPr>
        <w:t>nghĩa vụ</w:t>
      </w:r>
      <w:r w:rsidRPr="0007732B">
        <w:rPr>
          <w:sz w:val="26"/>
          <w:szCs w:val="26"/>
          <w:lang w:val="vi-VN" w:eastAsia="vi-VN"/>
        </w:rPr>
        <w:t xml:space="preserve"> sau:</w:t>
      </w:r>
    </w:p>
    <w:p w14:paraId="1BD0F2FE"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Thông qua kế hoạch kinh doanh hằng năm của Công ty;</w:t>
      </w:r>
    </w:p>
    <w:p w14:paraId="3A06C5F4"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Thông qua định hướng phát triển của Công Ty;</w:t>
      </w:r>
    </w:p>
    <w:p w14:paraId="30E4E6A7"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lastRenderedPageBreak/>
        <w:t xml:space="preserve">Thông qua báo cáo tài chính hằng năm đã được kiểm toán; </w:t>
      </w:r>
    </w:p>
    <w:p w14:paraId="5871534F"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Quyết định loại cổ phần và tổng số cổ phần của từng loại được quyền chào bán; quyết</w:t>
      </w:r>
    </w:p>
    <w:p w14:paraId="0E95D1D9"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 xml:space="preserve">Quyết định mức cổ tức hoặc mức cổ tức tối đa hằng năm của từng loại cổ phần phù hợp với Luật Doanh nghiệp và các quyền gắn liền với loại cổ phần đó; </w:t>
      </w:r>
    </w:p>
    <w:p w14:paraId="24A024A3"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Phê duyệt danh sách công ty kiểm toán được chấp thuận; quyết định công ty kiểm toán được chấp thuận thực hiện kiểm tra các hoạt động của công ty khi xét thấy cần thiết;</w:t>
      </w:r>
    </w:p>
    <w:p w14:paraId="2EAA3A89"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Bầu, miễn nhiệm, bãi nhiệm thành viên Hội đồng quản trị;</w:t>
      </w:r>
    </w:p>
    <w:p w14:paraId="539471E2"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Thông qua báo cáo của Hội đồng quản trị về quản trị và kết quả hoạt động của Hội đồng quản trị và từng thành viên Ban kiểm soát;</w:t>
      </w:r>
    </w:p>
    <w:p w14:paraId="00E1DC53"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Xem xét, xử lý vi phạm của thành viên Hội đồng quản trị, thành viên Ban kiểm soát gây thiệt hại cho Công ty và Cổ đông Công ty;</w:t>
      </w:r>
    </w:p>
    <w:p w14:paraId="73CDFADF"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Quyết định đầu tư hoặc bán số tài sản có giá trị từ 35% trở lên tổng giá trị tài sản trở lên được ghi trong báo cáo tài chính gần nhất của Công ty;</w:t>
      </w:r>
    </w:p>
    <w:p w14:paraId="401E28FC"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 xml:space="preserve">Quyết định mua lại trên 10% tổng số cổ phần đã bán của mỗi loại; </w:t>
      </w:r>
    </w:p>
    <w:p w14:paraId="6017272F"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Quyết định tổ chức lại, giải thể (thanh lý) công ty và chỉ định người thanh lý;</w:t>
      </w:r>
    </w:p>
    <w:p w14:paraId="73471588"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Quyết định ngân sách hoặc tổng mức thù lao, thưởng và lợi ích khác cho Hội đồng quản trị, Ban kiểm soát;</w:t>
      </w:r>
    </w:p>
    <w:p w14:paraId="0911EBFC"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Phê duyệt Quy chế quản trị nội bộ; Quy chế hoạt động Hội đồng quản trị, Ban kiểm soát;</w:t>
      </w:r>
    </w:p>
    <w:p w14:paraId="0F96D37A"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Chấp thuận các hợp đồng, giao dịch của Công ty theo quy định tại điểm a khoản 3 Điều 167 Luật Doanh nghiệp;</w:t>
      </w:r>
    </w:p>
    <w:p w14:paraId="283BBA40"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Chấp thuận hợp đồng, giao dịch vay, cho vay, bán tài sản có giá trị lớn hơn 10% tổng giá trị tài sản của Công ty ghi trong báo cáo tài chính gần nhất giữa Công ty và Cổ đông sở hữu từ 51% tổng số cổ phần có quyền biểu quyết trở lên hoặc người có liên quan của Cổ đông đó;</w:t>
      </w:r>
    </w:p>
    <w:p w14:paraId="1664F54E" w14:textId="77777777" w:rsidR="00A62CE6" w:rsidRPr="0007732B" w:rsidRDefault="00A62CE6" w:rsidP="00380AFA">
      <w:pPr>
        <w:numPr>
          <w:ilvl w:val="0"/>
          <w:numId w:val="19"/>
        </w:numPr>
        <w:spacing w:before="120" w:after="120" w:line="276" w:lineRule="auto"/>
        <w:ind w:left="924" w:hanging="499"/>
        <w:jc w:val="both"/>
        <w:rPr>
          <w:sz w:val="26"/>
          <w:szCs w:val="26"/>
          <w:lang w:eastAsia="vi-VN"/>
        </w:rPr>
      </w:pPr>
      <w:r w:rsidRPr="0007732B">
        <w:rPr>
          <w:sz w:val="26"/>
          <w:szCs w:val="26"/>
          <w:lang w:eastAsia="vi-VN"/>
        </w:rPr>
        <w:t>Quyền và nghĩa vụ khác theo quy định pháp luật của Luật Doanh nghiệp và Điều lệ này.</w:t>
      </w:r>
    </w:p>
    <w:p w14:paraId="3A2372D3" w14:textId="6E5050CA" w:rsidR="00A62CE6" w:rsidRPr="0007732B" w:rsidRDefault="00A62CE6" w:rsidP="00380AFA">
      <w:pPr>
        <w:pStyle w:val="ListParagraph"/>
        <w:numPr>
          <w:ilvl w:val="6"/>
          <w:numId w:val="31"/>
        </w:numPr>
        <w:spacing w:before="120" w:after="120" w:line="276" w:lineRule="auto"/>
        <w:ind w:left="357" w:hanging="357"/>
        <w:jc w:val="both"/>
        <w:rPr>
          <w:sz w:val="26"/>
          <w:szCs w:val="26"/>
          <w:lang w:val="vi-VN"/>
        </w:rPr>
      </w:pPr>
      <w:r w:rsidRPr="0007732B">
        <w:rPr>
          <w:sz w:val="26"/>
          <w:szCs w:val="26"/>
          <w:lang w:val="vi-VN" w:eastAsia="vi-VN"/>
        </w:rPr>
        <w:t xml:space="preserve">Đại hội đồng cổ đông </w:t>
      </w:r>
      <w:r w:rsidRPr="0007732B">
        <w:rPr>
          <w:sz w:val="26"/>
          <w:szCs w:val="26"/>
          <w:lang w:eastAsia="vi-VN"/>
        </w:rPr>
        <w:t>thường niên</w:t>
      </w:r>
      <w:r w:rsidRPr="0007732B">
        <w:rPr>
          <w:sz w:val="26"/>
          <w:szCs w:val="26"/>
          <w:shd w:val="clear" w:color="auto" w:fill="FFFFFF"/>
        </w:rPr>
        <w:t xml:space="preserve"> thảo luận và thông qua </w:t>
      </w:r>
      <w:r w:rsidRPr="0007732B">
        <w:rPr>
          <w:sz w:val="26"/>
          <w:szCs w:val="26"/>
          <w:lang w:val="vi-VN" w:eastAsia="vi-VN"/>
        </w:rPr>
        <w:t>các vấn đề sau:</w:t>
      </w:r>
    </w:p>
    <w:p w14:paraId="7CF8D90C"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Kế hoạch kinh doanh hằng năm của Công ty;</w:t>
      </w:r>
    </w:p>
    <w:p w14:paraId="71AB9DBD"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Báo cáo tài chính hằng năm đã được kiểm toán</w:t>
      </w:r>
      <w:r w:rsidRPr="0007732B">
        <w:rPr>
          <w:sz w:val="26"/>
          <w:szCs w:val="26"/>
          <w:lang w:val="vi-VN" w:eastAsia="vi-VN"/>
        </w:rPr>
        <w:t>;</w:t>
      </w:r>
    </w:p>
    <w:p w14:paraId="5FCF4994"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shd w:val="clear" w:color="auto" w:fill="FFFFFF"/>
        </w:rPr>
      </w:pPr>
      <w:r w:rsidRPr="0007732B">
        <w:rPr>
          <w:sz w:val="26"/>
          <w:szCs w:val="26"/>
          <w:shd w:val="clear" w:color="auto" w:fill="FFFFFF"/>
        </w:rPr>
        <w:t>Báo cáo của Hội đồng quản trị về quản trị và kết quả hoạt động của Hội đồng quản trị và từng thành viên Hội đồng quản trị;</w:t>
      </w:r>
    </w:p>
    <w:p w14:paraId="2E469E97"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shd w:val="clear" w:color="auto" w:fill="FFFFFF"/>
        </w:rPr>
      </w:pPr>
      <w:r w:rsidRPr="0007732B">
        <w:rPr>
          <w:sz w:val="26"/>
          <w:szCs w:val="26"/>
          <w:shd w:val="clear" w:color="auto" w:fill="FFFFFF"/>
        </w:rPr>
        <w:lastRenderedPageBreak/>
        <w:t xml:space="preserve">Báo cáo của Ban kiểm soát về kết quả kinh doanh của Công ty, kết quả hoạt động của Hội đồng quản trị, Tổng </w:t>
      </w:r>
      <w:r w:rsidRPr="0007732B">
        <w:rPr>
          <w:sz w:val="26"/>
          <w:szCs w:val="26"/>
          <w:lang w:eastAsia="vi-VN"/>
        </w:rPr>
        <w:t xml:space="preserve">Giám </w:t>
      </w:r>
      <w:r w:rsidRPr="0007732B">
        <w:rPr>
          <w:sz w:val="26"/>
          <w:szCs w:val="26"/>
          <w:shd w:val="clear" w:color="auto" w:fill="FFFFFF"/>
        </w:rPr>
        <w:t>đốc;</w:t>
      </w:r>
    </w:p>
    <w:p w14:paraId="663EC8F1"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rPr>
      </w:pPr>
      <w:r w:rsidRPr="0007732B">
        <w:rPr>
          <w:sz w:val="26"/>
          <w:szCs w:val="26"/>
          <w:shd w:val="clear" w:color="auto" w:fill="FFFFFF"/>
        </w:rPr>
        <w:t>Báo cáo tự đánh giá kết quả hoạt động của Ban kiểm soát và thành viên Ban kiểm soát;</w:t>
      </w:r>
    </w:p>
    <w:p w14:paraId="11AFA756"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rPr>
      </w:pPr>
      <w:r w:rsidRPr="0007732B">
        <w:rPr>
          <w:sz w:val="26"/>
          <w:szCs w:val="26"/>
          <w:shd w:val="clear" w:color="auto" w:fill="FFFFFF"/>
        </w:rPr>
        <w:t>Mức cổ tức đối với mỗi cổ phần của từng loại;</w:t>
      </w:r>
    </w:p>
    <w:p w14:paraId="1AB3434B"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Số lượng thành viên Hội đồng quản trị, Ban kiểm soát;</w:t>
      </w:r>
    </w:p>
    <w:p w14:paraId="6A295ECC"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Bầu, miễn nhiệm, bãi nhiệm thành viên Hội đồng quản trị, thành viên Ban kiểm soát;</w:t>
      </w:r>
    </w:p>
    <w:p w14:paraId="5026AE0C"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Quyết định ngân sách hoặc tổng mức thù lao, thưởng và lợi ích khác đối với Hội đồng quản trị, Ban kiểm soát;</w:t>
      </w:r>
    </w:p>
    <w:p w14:paraId="76EFD873"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eastAsia="vi-VN"/>
        </w:rPr>
      </w:pPr>
      <w:r w:rsidRPr="0007732B">
        <w:rPr>
          <w:sz w:val="26"/>
          <w:szCs w:val="26"/>
          <w:shd w:val="clear" w:color="auto" w:fill="FFFFFF"/>
        </w:rPr>
        <w:t>Phê duyệt danh sách công ty kiểm toán được chấp thuận; quyết định công ty kiểm toán được chấp thuận thực hiện kiểm tra các hoạt động của Công ty khi xét thấy cần thiết;</w:t>
      </w:r>
    </w:p>
    <w:p w14:paraId="6A4FA8AA" w14:textId="007DFD29"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rPr>
      </w:pPr>
      <w:r w:rsidRPr="0007732B">
        <w:rPr>
          <w:sz w:val="26"/>
          <w:szCs w:val="26"/>
          <w:lang w:eastAsia="vi-VN"/>
        </w:rPr>
        <w:t xml:space="preserve">Bổ </w:t>
      </w:r>
      <w:r w:rsidRPr="0007732B">
        <w:rPr>
          <w:sz w:val="26"/>
          <w:szCs w:val="26"/>
          <w:lang w:val="vi-VN" w:eastAsia="vi-VN"/>
        </w:rPr>
        <w:t>sung và sửa đổi Điều lệ Công ty;</w:t>
      </w:r>
    </w:p>
    <w:p w14:paraId="0D066963"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vi-VN"/>
        </w:rPr>
      </w:pPr>
      <w:r w:rsidRPr="0007732B">
        <w:rPr>
          <w:sz w:val="26"/>
          <w:szCs w:val="26"/>
          <w:lang w:val="vi-VN" w:eastAsia="vi-VN"/>
        </w:rPr>
        <w:t>Loại cổ phần và số lượng cổ phần mới được phát hành đối với mỗi loại cổ phần</w:t>
      </w:r>
      <w:r w:rsidRPr="0007732B">
        <w:rPr>
          <w:sz w:val="26"/>
          <w:szCs w:val="26"/>
          <w:shd w:val="clear" w:color="auto" w:fill="FFFFFF"/>
        </w:rPr>
        <w:t>;</w:t>
      </w:r>
    </w:p>
    <w:p w14:paraId="4A05B675" w14:textId="7C65B0A8"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 xml:space="preserve">Chia, tách, hợp nhất, sáp nhập hoặc chuyển đổi </w:t>
      </w:r>
      <w:r w:rsidRPr="0007732B">
        <w:rPr>
          <w:sz w:val="26"/>
          <w:szCs w:val="26"/>
          <w:lang w:val="nl-NL" w:eastAsia="vi-VN"/>
        </w:rPr>
        <w:t>Công ty</w:t>
      </w:r>
      <w:r w:rsidRPr="0007732B">
        <w:rPr>
          <w:sz w:val="26"/>
          <w:szCs w:val="26"/>
          <w:lang w:val="vi-VN" w:eastAsia="vi-VN"/>
        </w:rPr>
        <w:t>;</w:t>
      </w:r>
    </w:p>
    <w:p w14:paraId="583588E2"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 xml:space="preserve">Tổ chức lại và giải thể (thanh lý) </w:t>
      </w:r>
      <w:r w:rsidRPr="0007732B">
        <w:rPr>
          <w:sz w:val="26"/>
          <w:szCs w:val="26"/>
          <w:lang w:val="nl-NL" w:eastAsia="vi-VN"/>
        </w:rPr>
        <w:t>Công ty</w:t>
      </w:r>
      <w:r w:rsidRPr="0007732B">
        <w:rPr>
          <w:sz w:val="26"/>
          <w:szCs w:val="26"/>
          <w:lang w:val="vi-VN" w:eastAsia="vi-VN"/>
        </w:rPr>
        <w:t xml:space="preserve"> và chỉ định người thanh lý;</w:t>
      </w:r>
    </w:p>
    <w:p w14:paraId="18D132E6" w14:textId="64372806"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Quyết định đầu tư</w:t>
      </w:r>
      <w:r w:rsidRPr="0007732B">
        <w:rPr>
          <w:sz w:val="26"/>
          <w:szCs w:val="26"/>
          <w:lang w:eastAsia="vi-VN"/>
        </w:rPr>
        <w:t xml:space="preserve"> hoặc </w:t>
      </w:r>
      <w:r w:rsidRPr="0007732B">
        <w:rPr>
          <w:sz w:val="26"/>
          <w:szCs w:val="26"/>
          <w:lang w:val="vi-VN" w:eastAsia="vi-VN"/>
        </w:rPr>
        <w:t>bán số tài sản có giá trị từ 35% trở lên tổng giá trị tài sản</w:t>
      </w:r>
      <w:r w:rsidRPr="0007732B">
        <w:rPr>
          <w:sz w:val="26"/>
          <w:szCs w:val="26"/>
          <w:lang w:eastAsia="vi-VN"/>
        </w:rPr>
        <w:t xml:space="preserve"> trở lên</w:t>
      </w:r>
      <w:r w:rsidRPr="0007732B">
        <w:rPr>
          <w:sz w:val="26"/>
          <w:szCs w:val="26"/>
          <w:lang w:val="nl-NL" w:eastAsia="vi-VN"/>
        </w:rPr>
        <w:t xml:space="preserve"> được</w:t>
      </w:r>
      <w:r w:rsidRPr="0007732B">
        <w:rPr>
          <w:sz w:val="26"/>
          <w:szCs w:val="26"/>
          <w:lang w:val="vi-VN" w:eastAsia="vi-VN"/>
        </w:rPr>
        <w:t xml:space="preserve"> ghi trong báo cáo tài chính</w:t>
      </w:r>
      <w:r w:rsidRPr="0007732B">
        <w:rPr>
          <w:sz w:val="26"/>
          <w:szCs w:val="26"/>
          <w:lang w:val="nl-NL" w:eastAsia="vi-VN"/>
        </w:rPr>
        <w:t xml:space="preserve"> </w:t>
      </w:r>
      <w:r w:rsidRPr="0007732B">
        <w:rPr>
          <w:sz w:val="26"/>
          <w:szCs w:val="26"/>
          <w:lang w:val="vi-VN" w:eastAsia="vi-VN"/>
        </w:rPr>
        <w:t xml:space="preserve"> gần nhất </w:t>
      </w:r>
      <w:r w:rsidRPr="0007732B">
        <w:rPr>
          <w:sz w:val="26"/>
          <w:szCs w:val="26"/>
          <w:lang w:val="nl-NL" w:eastAsia="vi-VN"/>
        </w:rPr>
        <w:t>của Công ty</w:t>
      </w:r>
      <w:r w:rsidRPr="0007732B">
        <w:rPr>
          <w:sz w:val="26"/>
          <w:szCs w:val="26"/>
          <w:lang w:val="vi-VN" w:eastAsia="vi-VN"/>
        </w:rPr>
        <w:t>;</w:t>
      </w:r>
    </w:p>
    <w:p w14:paraId="2C9A7181" w14:textId="33075176"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 xml:space="preserve">Quyết định mua lại trên 10% tổng số cổ phần </w:t>
      </w:r>
      <w:r w:rsidRPr="0007732B">
        <w:rPr>
          <w:sz w:val="26"/>
          <w:szCs w:val="26"/>
          <w:lang w:eastAsia="vi-VN"/>
        </w:rPr>
        <w:t>đã bán</w:t>
      </w:r>
      <w:r w:rsidRPr="0007732B">
        <w:rPr>
          <w:sz w:val="26"/>
          <w:szCs w:val="26"/>
          <w:lang w:val="vi-VN" w:eastAsia="vi-VN"/>
        </w:rPr>
        <w:t xml:space="preserve"> của mỗi loại;</w:t>
      </w:r>
    </w:p>
    <w:p w14:paraId="3C01346F" w14:textId="77777777"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eastAsia="vi-VN"/>
        </w:rPr>
      </w:pPr>
      <w:r w:rsidRPr="0007732B">
        <w:rPr>
          <w:sz w:val="26"/>
          <w:szCs w:val="26"/>
          <w:lang w:val="nl-NL" w:eastAsia="vi-VN"/>
        </w:rPr>
        <w:t>Công ty</w:t>
      </w:r>
      <w:r w:rsidRPr="0007732B">
        <w:rPr>
          <w:sz w:val="26"/>
          <w:szCs w:val="26"/>
          <w:lang w:val="vi-VN" w:eastAsia="vi-VN"/>
        </w:rPr>
        <w:t xml:space="preserve"> ký kết hợp đồng, giao dịch với những đối tượng được quy định tại </w:t>
      </w:r>
      <w:r w:rsidRPr="0007732B">
        <w:rPr>
          <w:sz w:val="26"/>
          <w:szCs w:val="26"/>
          <w:lang w:val="nl-NL" w:eastAsia="vi-VN"/>
        </w:rPr>
        <w:t>k</w:t>
      </w:r>
      <w:r w:rsidRPr="0007732B">
        <w:rPr>
          <w:sz w:val="26"/>
          <w:szCs w:val="26"/>
          <w:lang w:val="vi-VN" w:eastAsia="vi-VN"/>
        </w:rPr>
        <w:t>hoản 1 Điều 16</w:t>
      </w:r>
      <w:r w:rsidRPr="0007732B">
        <w:rPr>
          <w:sz w:val="26"/>
          <w:szCs w:val="26"/>
          <w:lang w:eastAsia="vi-VN"/>
        </w:rPr>
        <w:t>7</w:t>
      </w:r>
      <w:r w:rsidRPr="0007732B">
        <w:rPr>
          <w:sz w:val="26"/>
          <w:szCs w:val="26"/>
          <w:lang w:val="vi-VN" w:eastAsia="vi-VN"/>
        </w:rPr>
        <w:t xml:space="preserve"> Luật </w:t>
      </w:r>
      <w:r w:rsidRPr="0007732B">
        <w:rPr>
          <w:sz w:val="26"/>
          <w:szCs w:val="26"/>
          <w:lang w:eastAsia="vi-VN"/>
        </w:rPr>
        <w:t>D</w:t>
      </w:r>
      <w:r w:rsidRPr="0007732B">
        <w:rPr>
          <w:sz w:val="26"/>
          <w:szCs w:val="26"/>
          <w:lang w:val="vi-VN" w:eastAsia="vi-VN"/>
        </w:rPr>
        <w:t xml:space="preserve">oanh nghiệp với giá trị bằng hoặc lớn hơn 35% tổng giá trị tài sản của </w:t>
      </w:r>
      <w:r w:rsidRPr="0007732B">
        <w:rPr>
          <w:sz w:val="26"/>
          <w:szCs w:val="26"/>
          <w:lang w:val="nl-NL" w:eastAsia="vi-VN"/>
        </w:rPr>
        <w:t>Công ty</w:t>
      </w:r>
      <w:r w:rsidRPr="0007732B">
        <w:rPr>
          <w:sz w:val="26"/>
          <w:szCs w:val="26"/>
          <w:lang w:val="vi-VN" w:eastAsia="vi-VN"/>
        </w:rPr>
        <w:t xml:space="preserve"> được ghi trong báo cáo tài chính</w:t>
      </w:r>
      <w:r w:rsidRPr="0007732B">
        <w:rPr>
          <w:sz w:val="26"/>
          <w:szCs w:val="26"/>
          <w:lang w:val="nl-NL" w:eastAsia="vi-VN"/>
        </w:rPr>
        <w:t xml:space="preserve"> </w:t>
      </w:r>
      <w:r w:rsidRPr="0007732B">
        <w:rPr>
          <w:sz w:val="26"/>
          <w:szCs w:val="26"/>
          <w:lang w:val="vi-VN" w:eastAsia="vi-VN"/>
        </w:rPr>
        <w:t>gần nhất;</w:t>
      </w:r>
    </w:p>
    <w:p w14:paraId="1545669C" w14:textId="3ACCE932" w:rsidR="00A62CE6" w:rsidRPr="0007732B" w:rsidRDefault="00A62CE6" w:rsidP="00380AFA">
      <w:pPr>
        <w:numPr>
          <w:ilvl w:val="0"/>
          <w:numId w:val="6"/>
        </w:numPr>
        <w:tabs>
          <w:tab w:val="left" w:pos="851"/>
        </w:tabs>
        <w:spacing w:before="120" w:after="120" w:line="276" w:lineRule="auto"/>
        <w:ind w:left="851" w:right="30" w:hanging="425"/>
        <w:jc w:val="both"/>
        <w:rPr>
          <w:sz w:val="26"/>
          <w:szCs w:val="26"/>
          <w:lang w:val="nl-NL"/>
        </w:rPr>
      </w:pPr>
      <w:r w:rsidRPr="0007732B">
        <w:rPr>
          <w:sz w:val="26"/>
          <w:szCs w:val="26"/>
          <w:lang w:val="vi-VN" w:eastAsia="vi-VN"/>
        </w:rPr>
        <w:t>Các vấn đề khác theo quy định của pháp luật và Điều lệ này.</w:t>
      </w:r>
    </w:p>
    <w:p w14:paraId="227E31CF" w14:textId="1C205D17" w:rsidR="00A62CE6" w:rsidRPr="0007732B" w:rsidRDefault="00A62CE6" w:rsidP="00380AFA">
      <w:pPr>
        <w:pStyle w:val="ListParagraph"/>
        <w:numPr>
          <w:ilvl w:val="6"/>
          <w:numId w:val="31"/>
        </w:numPr>
        <w:spacing w:before="120" w:after="120" w:line="276" w:lineRule="auto"/>
        <w:ind w:left="357" w:hanging="357"/>
        <w:jc w:val="both"/>
        <w:rPr>
          <w:sz w:val="26"/>
          <w:szCs w:val="26"/>
          <w:lang w:val="vi-VN" w:eastAsia="vi-VN"/>
        </w:rPr>
      </w:pPr>
      <w:r w:rsidRPr="0007732B">
        <w:rPr>
          <w:sz w:val="26"/>
          <w:szCs w:val="26"/>
          <w:lang w:val="vi-VN" w:eastAsia="vi-VN"/>
        </w:rPr>
        <w:t>Tất cả các nghị quyết và các vấn đề đã được đưa vào chương trình họp phải được đưa ra thảo luận và biểu quyết tại cuộc họp Đại hội đồng cổ đông.</w:t>
      </w:r>
    </w:p>
    <w:p w14:paraId="5E49A272"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175" w:name="_Toc32844061"/>
      <w:bookmarkStart w:id="176" w:name="_Toc65259010"/>
      <w:bookmarkStart w:id="177" w:name="_Toc65260554"/>
      <w:bookmarkStart w:id="178" w:name="_Toc65260630"/>
      <w:bookmarkStart w:id="179" w:name="_Toc135124511"/>
      <w:bookmarkStart w:id="180" w:name="_Toc139011867"/>
      <w:r w:rsidRPr="0007732B">
        <w:rPr>
          <w:rFonts w:ascii="Times New Roman" w:hAnsi="Times New Roman"/>
          <w:bCs w:val="0"/>
          <w:i w:val="0"/>
          <w:sz w:val="26"/>
          <w:szCs w:val="26"/>
          <w:lang w:val="vi-VN" w:eastAsia="vi-VN"/>
        </w:rPr>
        <w:t xml:space="preserve">Điều 21. </w:t>
      </w:r>
      <w:r w:rsidRPr="0007732B">
        <w:rPr>
          <w:rFonts w:ascii="Times New Roman" w:hAnsi="Times New Roman"/>
          <w:bCs w:val="0"/>
          <w:i w:val="0"/>
          <w:sz w:val="26"/>
          <w:szCs w:val="26"/>
          <w:lang w:eastAsia="vi-VN"/>
        </w:rPr>
        <w:t xml:space="preserve">Ủy quyền tham dự họp </w:t>
      </w:r>
      <w:r w:rsidRPr="0007732B">
        <w:rPr>
          <w:rFonts w:ascii="Times New Roman" w:hAnsi="Times New Roman"/>
          <w:bCs w:val="0"/>
          <w:i w:val="0"/>
          <w:sz w:val="26"/>
          <w:szCs w:val="26"/>
          <w:lang w:val="vi-VN" w:eastAsia="vi-VN"/>
        </w:rPr>
        <w:t xml:space="preserve">Đại </w:t>
      </w:r>
      <w:bookmarkEnd w:id="175"/>
      <w:r w:rsidRPr="0007732B">
        <w:rPr>
          <w:rFonts w:ascii="Times New Roman" w:hAnsi="Times New Roman"/>
          <w:bCs w:val="0"/>
          <w:i w:val="0"/>
          <w:sz w:val="26"/>
          <w:szCs w:val="26"/>
          <w:lang w:eastAsia="vi-VN"/>
        </w:rPr>
        <w:t>hội đồng cổ đông</w:t>
      </w:r>
      <w:bookmarkEnd w:id="176"/>
      <w:bookmarkEnd w:id="177"/>
      <w:bookmarkEnd w:id="178"/>
      <w:bookmarkEnd w:id="179"/>
      <w:bookmarkEnd w:id="180"/>
    </w:p>
    <w:p w14:paraId="49E9DDDC" w14:textId="6E984450" w:rsidR="00A62CE6" w:rsidRPr="0007732B" w:rsidRDefault="00A62CE6" w:rsidP="00380AFA">
      <w:pPr>
        <w:pStyle w:val="ListParagraph"/>
        <w:numPr>
          <w:ilvl w:val="0"/>
          <w:numId w:val="40"/>
        </w:numPr>
        <w:spacing w:before="120" w:after="120" w:line="276" w:lineRule="auto"/>
        <w:ind w:left="357" w:hanging="357"/>
        <w:jc w:val="both"/>
        <w:rPr>
          <w:sz w:val="26"/>
          <w:szCs w:val="26"/>
          <w:lang w:val="vi-VN"/>
        </w:rPr>
      </w:pPr>
      <w:r w:rsidRPr="0007732B">
        <w:rPr>
          <w:sz w:val="26"/>
          <w:szCs w:val="26"/>
          <w:shd w:val="clear" w:color="auto" w:fill="FFFFFF"/>
        </w:rPr>
        <w:t>Cổ đông, người đại diện theo ủy quyền của Cổ đông là tổ chức có thể trực tiếp tham dự họp hoặc ủy quyền cho một hoặc một số cá nhân, tổ chức khác dự họp (“Người Được Ủy Quyền Dự Họp”) hoặc dự họp thông qua một trong các hình thức quy định tại </w:t>
      </w:r>
      <w:bookmarkStart w:id="181" w:name="dc_17"/>
      <w:r w:rsidRPr="0007732B">
        <w:rPr>
          <w:sz w:val="26"/>
          <w:szCs w:val="26"/>
          <w:shd w:val="clear" w:color="auto" w:fill="FFFFFF"/>
        </w:rPr>
        <w:t>khoản 3 Điều 144 Luật Doanh nghiệp</w:t>
      </w:r>
      <w:bookmarkEnd w:id="181"/>
      <w:r w:rsidRPr="0007732B">
        <w:rPr>
          <w:sz w:val="26"/>
          <w:szCs w:val="26"/>
          <w:shd w:val="clear" w:color="auto" w:fill="FFFFFF"/>
        </w:rPr>
        <w:t>.</w:t>
      </w:r>
    </w:p>
    <w:p w14:paraId="2BF110B9" w14:textId="76031EE8" w:rsidR="00A62CE6" w:rsidRPr="0007732B" w:rsidRDefault="00A62CE6" w:rsidP="00380AFA">
      <w:pPr>
        <w:pStyle w:val="ListParagraph"/>
        <w:numPr>
          <w:ilvl w:val="0"/>
          <w:numId w:val="40"/>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Việc ủy quyền cho cá nhân, tổ chức đại diện dự họp Đại hội đồng cổ đông theo quy định tại Khoản 1 Điều này phải lập thành văn bản. Văn bản ủy quyền được lập theo quy định của pháp luật về dân sự và nêu rõ tên Cổ đông ủy quyền, tên cá nhân, tổ chức được ủy quyền, số lượng cổ phần được ủy quyền, nội dung ủy quyền, phạm vi ủy quyền, thời hạn ủy quyền, chữ ký của bên ủy quyền và bên được ủy quyền. </w:t>
      </w:r>
    </w:p>
    <w:p w14:paraId="5A1B4DD7" w14:textId="77777777" w:rsidR="00A62CE6" w:rsidRPr="0007732B" w:rsidRDefault="00A62CE6" w:rsidP="005729EB">
      <w:pPr>
        <w:pStyle w:val="ListParagraph"/>
        <w:spacing w:before="120" w:after="120" w:line="276" w:lineRule="auto"/>
        <w:ind w:left="357"/>
        <w:jc w:val="both"/>
        <w:rPr>
          <w:sz w:val="26"/>
          <w:szCs w:val="26"/>
          <w:shd w:val="clear" w:color="auto" w:fill="FFFFFF"/>
        </w:rPr>
      </w:pPr>
      <w:r w:rsidRPr="0007732B">
        <w:rPr>
          <w:sz w:val="26"/>
          <w:szCs w:val="26"/>
          <w:shd w:val="clear" w:color="auto" w:fill="FFFFFF"/>
        </w:rPr>
        <w:lastRenderedPageBreak/>
        <w:t>Người Được Ủy Quyền Dự Họp phải nộp văn bản ủy quyền khi đăng ký dự họp. Trường hợp ủy quyền lại thì người tham dự họp phải xuất trình thêm văn bản ủy quyền ban đầu của Cổ đông, người đại diện theo ủy quyền của Cổ đông là tổ chức (nếu trước đó chưa đăng ký với Công ty).</w:t>
      </w:r>
    </w:p>
    <w:p w14:paraId="648619A1" w14:textId="749CF4CC" w:rsidR="00A62CE6" w:rsidRPr="0007732B" w:rsidRDefault="00A62CE6" w:rsidP="00380AFA">
      <w:pPr>
        <w:pStyle w:val="ListParagraph"/>
        <w:numPr>
          <w:ilvl w:val="0"/>
          <w:numId w:val="40"/>
        </w:numPr>
        <w:spacing w:before="120" w:after="120" w:line="276" w:lineRule="auto"/>
        <w:ind w:left="357" w:hanging="357"/>
        <w:jc w:val="both"/>
        <w:rPr>
          <w:sz w:val="26"/>
          <w:szCs w:val="26"/>
          <w:shd w:val="clear" w:color="auto" w:fill="FFFFFF"/>
        </w:rPr>
      </w:pPr>
      <w:r w:rsidRPr="0007732B">
        <w:rPr>
          <w:sz w:val="26"/>
          <w:szCs w:val="26"/>
          <w:shd w:val="clear" w:color="auto" w:fill="FFFFFF"/>
        </w:rPr>
        <w:t>Phiếu biểu quyết của Người Được Ủy Quyền Dự Họp trong phạm vi được ủy quyền vẫn có hiệu lực khi xảy ra một trong các trường hợp sau đây trừ trường hợp:</w:t>
      </w:r>
    </w:p>
    <w:p w14:paraId="07921E3E" w14:textId="3B2A8C44" w:rsidR="00A62CE6" w:rsidRPr="0007732B" w:rsidRDefault="00A62CE6" w:rsidP="00380AFA">
      <w:pPr>
        <w:pStyle w:val="ListParagraph"/>
        <w:numPr>
          <w:ilvl w:val="0"/>
          <w:numId w:val="41"/>
        </w:numPr>
        <w:spacing w:before="120" w:after="120" w:line="276" w:lineRule="auto"/>
        <w:ind w:left="924" w:hanging="499"/>
        <w:jc w:val="both"/>
        <w:rPr>
          <w:sz w:val="26"/>
          <w:szCs w:val="26"/>
          <w:lang w:val="vi-VN"/>
        </w:rPr>
      </w:pPr>
      <w:r w:rsidRPr="0007732B">
        <w:rPr>
          <w:sz w:val="26"/>
          <w:szCs w:val="26"/>
          <w:lang w:val="vi-VN" w:eastAsia="vi-VN"/>
        </w:rPr>
        <w:t>Người ủy quyền đã chết, bị hạn chế năng lực hành vi dân sự hoặc bị mất năng lực hành vi dân sự;</w:t>
      </w:r>
    </w:p>
    <w:p w14:paraId="0B9EE175" w14:textId="0AC72FA1" w:rsidR="00A62CE6" w:rsidRPr="0007732B" w:rsidRDefault="00A62CE6" w:rsidP="00380AFA">
      <w:pPr>
        <w:pStyle w:val="ListParagraph"/>
        <w:numPr>
          <w:ilvl w:val="0"/>
          <w:numId w:val="41"/>
        </w:numPr>
        <w:spacing w:before="120" w:after="120" w:line="276" w:lineRule="auto"/>
        <w:ind w:left="924" w:hanging="499"/>
        <w:jc w:val="both"/>
        <w:rPr>
          <w:sz w:val="26"/>
          <w:szCs w:val="26"/>
          <w:lang w:val="vi-VN" w:eastAsia="vi-VN"/>
        </w:rPr>
      </w:pPr>
      <w:r w:rsidRPr="0007732B">
        <w:rPr>
          <w:sz w:val="26"/>
          <w:szCs w:val="26"/>
          <w:lang w:val="vi-VN" w:eastAsia="vi-VN"/>
        </w:rPr>
        <w:t>Người ủy quyền đã hủy bỏ việc chỉ định ủy quyền;</w:t>
      </w:r>
    </w:p>
    <w:p w14:paraId="693BEA11" w14:textId="349C1014" w:rsidR="00A62CE6" w:rsidRPr="0007732B" w:rsidRDefault="00A62CE6" w:rsidP="00380AFA">
      <w:pPr>
        <w:pStyle w:val="ListParagraph"/>
        <w:numPr>
          <w:ilvl w:val="0"/>
          <w:numId w:val="41"/>
        </w:numPr>
        <w:spacing w:before="120" w:after="120" w:line="276" w:lineRule="auto"/>
        <w:ind w:left="924" w:hanging="499"/>
        <w:jc w:val="both"/>
        <w:rPr>
          <w:sz w:val="26"/>
          <w:szCs w:val="26"/>
          <w:lang w:val="vi-VN" w:eastAsia="vi-VN"/>
        </w:rPr>
      </w:pPr>
      <w:r w:rsidRPr="0007732B">
        <w:rPr>
          <w:sz w:val="26"/>
          <w:szCs w:val="26"/>
          <w:lang w:val="vi-VN" w:eastAsia="vi-VN"/>
        </w:rPr>
        <w:t>Người ủy quyền đã hủy bỏ thẩm quyền của người thực hiện việc ủy quyền.</w:t>
      </w:r>
    </w:p>
    <w:p w14:paraId="3A8F8098" w14:textId="77777777" w:rsidR="00A62CE6" w:rsidRPr="0007732B" w:rsidRDefault="00A62CE6" w:rsidP="005729EB">
      <w:pPr>
        <w:spacing w:before="120" w:after="120" w:line="276" w:lineRule="auto"/>
        <w:ind w:left="426" w:right="30"/>
        <w:jc w:val="both"/>
        <w:rPr>
          <w:sz w:val="26"/>
          <w:szCs w:val="26"/>
          <w:lang w:val="vi-VN"/>
        </w:rPr>
      </w:pPr>
      <w:r w:rsidRPr="0007732B">
        <w:rPr>
          <w:sz w:val="26"/>
          <w:szCs w:val="26"/>
          <w:lang w:val="vi-VN" w:eastAsia="vi-VN"/>
        </w:rPr>
        <w:t>Điều khoản này không áp dụng trong trường hợp Công ty nhận được thông báo về một trong các sự kiện trên chậm nhất là hai mươi tư (24) giờ trước giờ khai mạc cuộc họp Đại hội đồng cổ đông hoặc trước khi cuộc họp được triệu tập lại.</w:t>
      </w:r>
    </w:p>
    <w:p w14:paraId="2E4508B5"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82" w:name="_Toc32844063"/>
      <w:bookmarkStart w:id="183" w:name="_Toc65259012"/>
      <w:bookmarkStart w:id="184" w:name="_Toc65260556"/>
      <w:bookmarkStart w:id="185" w:name="_Toc65260632"/>
      <w:bookmarkStart w:id="186" w:name="_Toc135124512"/>
      <w:bookmarkStart w:id="187" w:name="_Toc139011868"/>
      <w:r w:rsidRPr="0007732B">
        <w:rPr>
          <w:rFonts w:ascii="Times New Roman" w:hAnsi="Times New Roman"/>
          <w:bCs w:val="0"/>
          <w:i w:val="0"/>
          <w:sz w:val="26"/>
          <w:szCs w:val="26"/>
          <w:lang w:val="vi-VN" w:eastAsia="vi-VN"/>
        </w:rPr>
        <w:t>Điều 22. Triệu tập họp, chương trình họp và thông báo họp Đại hội đồng cổ đông</w:t>
      </w:r>
      <w:bookmarkEnd w:id="182"/>
      <w:bookmarkEnd w:id="183"/>
      <w:bookmarkEnd w:id="184"/>
      <w:bookmarkEnd w:id="185"/>
      <w:bookmarkEnd w:id="186"/>
      <w:bookmarkEnd w:id="187"/>
    </w:p>
    <w:p w14:paraId="296BD827" w14:textId="1BF1D3FF"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Hội đồng quản trị triệu tập họp Đại hội đồng cổ đông thường niên và bất thường. Hội đồng quản trị triệu tập họp Đại hội đồng cổ đông bất thường theo các trường hợp quy định tại khoản 3 Điều 19 Điều lệ này.</w:t>
      </w:r>
    </w:p>
    <w:p w14:paraId="29502630" w14:textId="53B97396"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Người triệu tập họp Đại hội đồng cổ đông phải thực hiện các công việc sau đây:</w:t>
      </w:r>
    </w:p>
    <w:p w14:paraId="02D5C700" w14:textId="3E8898B4"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Chuẩn bị danh sách Cổ đông đủ điều kiện tham gia và biểu quyết tại Đại hội đồng cổ đông. Danh sách cổ đông có quyền dự họp Đại hội đồng cổ đông được lập dựa trên sổ đăng ký cổ đông của công ty. Danh sách cổ đông có quyền dự họp Đại hội đồng cổ đông được lập không quá 10 ngày trước ngày gửi giấy mời họp Đại hội đồng cổ đông;</w:t>
      </w:r>
    </w:p>
    <w:p w14:paraId="5E3FEA05" w14:textId="7480DA09"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Chuẩn bị chương trình, nội dung họp Đại hội;</w:t>
      </w:r>
    </w:p>
    <w:p w14:paraId="5501A34D" w14:textId="0B0FC61F"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Chuẩn bị tài liệu cho Đại hội;</w:t>
      </w:r>
    </w:p>
    <w:p w14:paraId="3AE29784" w14:textId="53D1DF1C"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 xml:space="preserve">Dự thảo nghị quyết Đại hội đồng cổ đông theo nội dung dự kiến của cuộc họp; </w:t>
      </w:r>
    </w:p>
    <w:p w14:paraId="21DB74ED" w14:textId="60137268"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Xác định thời gian và địa điểm tổ chức Đại hội;</w:t>
      </w:r>
    </w:p>
    <w:p w14:paraId="7B2176FE" w14:textId="205C628C"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Thông báo và gửi thông báo họp Đại hội đồng cổ đông cho tất cả các Cổ đông có quyền dự họp;</w:t>
      </w:r>
    </w:p>
    <w:p w14:paraId="4DDEF8BE" w14:textId="5932816B" w:rsidR="00A62CE6" w:rsidRPr="0007732B" w:rsidRDefault="00A62CE6" w:rsidP="00380AFA">
      <w:pPr>
        <w:pStyle w:val="ListParagraph"/>
        <w:numPr>
          <w:ilvl w:val="0"/>
          <w:numId w:val="43"/>
        </w:numPr>
        <w:spacing w:before="120" w:after="120" w:line="276" w:lineRule="auto"/>
        <w:ind w:left="924" w:hanging="499"/>
        <w:jc w:val="both"/>
        <w:rPr>
          <w:sz w:val="26"/>
          <w:szCs w:val="26"/>
          <w:lang w:val="vi-VN" w:eastAsia="vi-VN"/>
        </w:rPr>
      </w:pPr>
      <w:r w:rsidRPr="0007732B">
        <w:rPr>
          <w:sz w:val="26"/>
          <w:szCs w:val="26"/>
          <w:lang w:val="vi-VN" w:eastAsia="vi-VN"/>
        </w:rPr>
        <w:t>Các công việc khác phục vụ Đại hội.</w:t>
      </w:r>
    </w:p>
    <w:p w14:paraId="7DF95E45" w14:textId="632F806A"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Thông báo mời họp Đại hội đồng cổ đông có thể được gửi cho tất cả các Cổ đông bằng đường bưu điện, thư điện tử (email), tin nhắn điện thoại, fax, và/hoặc bằng các phương thức liên lạc khác để đảm bảo đến được địa chỉ liên lạc của Cổ đông, đồng thời công bố trên trang thông tin điện tử của Công ty và đăng báo hằng ngày của trung ương hoặc địa phương, khi xét thấy cần thiết. Người triệu tập họp Đại hội đồng cổ đông phải gửi thông báo mời họp đến tất cả các Cổ đông trong Danh sách Cổ đông có quyền dự họp chậm nhất hai mươi mốt (21) ngày trước ngày khai mạc cuộc họp Đại hội đồng cổ đông (tính từ ngày mà thông báo được gửi hoặc chuyển đi một cách hợp lệ). Chương trình họp Đại hội đồng cổ đông, các tài liệu liên quan đến các vấn đề sẽ được biểu quyết tại đại hội được gửi cho các Cổ đông hoặc/và đăng trên trang thông tin điện tử của Công ty. </w:t>
      </w:r>
    </w:p>
    <w:p w14:paraId="62A287AF" w14:textId="77777777" w:rsidR="00A62CE6" w:rsidRPr="0007732B" w:rsidRDefault="00A62CE6" w:rsidP="005729EB">
      <w:pPr>
        <w:pStyle w:val="ListParagraph"/>
        <w:spacing w:before="120" w:after="120" w:line="276" w:lineRule="auto"/>
        <w:ind w:left="357"/>
        <w:jc w:val="both"/>
        <w:rPr>
          <w:sz w:val="26"/>
          <w:szCs w:val="26"/>
          <w:shd w:val="clear" w:color="auto" w:fill="FFFFFF"/>
        </w:rPr>
      </w:pPr>
      <w:r w:rsidRPr="0007732B">
        <w:rPr>
          <w:sz w:val="26"/>
          <w:szCs w:val="26"/>
          <w:shd w:val="clear" w:color="auto" w:fill="FFFFFF"/>
        </w:rPr>
        <w:lastRenderedPageBreak/>
        <w:t>Trường hợp gửi thư mời họp đến Cổ đông theo đường bưu điện thì ngày gửi được tính là ngày theo dấu của tổ chức dịch vụ bưu chính nơi gửi. Trường hợp không xác định được ngày, tháng, năm theo dấu bưu chính nơi gửi thì được xác định là ngày mà Công ty đã bàn giao thư mời cho tổ chức dịch vụ bưu chính.</w:t>
      </w:r>
    </w:p>
    <w:p w14:paraId="103C1FEA" w14:textId="77777777" w:rsidR="00A62CE6" w:rsidRPr="0007732B" w:rsidRDefault="00A62CE6" w:rsidP="005729EB">
      <w:pPr>
        <w:pStyle w:val="ListParagraph"/>
        <w:spacing w:before="120" w:after="120" w:line="276" w:lineRule="auto"/>
        <w:ind w:left="357"/>
        <w:jc w:val="both"/>
        <w:rPr>
          <w:sz w:val="26"/>
          <w:szCs w:val="26"/>
          <w:shd w:val="clear" w:color="auto" w:fill="FFFFFF"/>
        </w:rPr>
      </w:pPr>
      <w:r w:rsidRPr="0007732B">
        <w:rPr>
          <w:sz w:val="26"/>
          <w:szCs w:val="26"/>
          <w:shd w:val="clear" w:color="auto" w:fill="FFFFFF"/>
        </w:rPr>
        <w:t>Trường hợp gửi thư mời bằng thư điện tử (email), tin nhắn điện thoại, hoặc fax thì ngày gửi được xác định là ngày mà Công ty đã gửi email, tin nhắn hoặc fax.</w:t>
      </w:r>
    </w:p>
    <w:p w14:paraId="6DA11797" w14:textId="446BEA8D" w:rsidR="00A62CE6" w:rsidRPr="0007732B" w:rsidRDefault="00A62CE6" w:rsidP="005729EB">
      <w:pPr>
        <w:pStyle w:val="ListParagraph"/>
        <w:spacing w:before="120" w:after="120" w:line="276" w:lineRule="auto"/>
        <w:ind w:left="357"/>
        <w:jc w:val="both"/>
        <w:rPr>
          <w:sz w:val="26"/>
          <w:szCs w:val="26"/>
          <w:shd w:val="clear" w:color="auto" w:fill="FFFFFF"/>
        </w:rPr>
      </w:pPr>
      <w:r w:rsidRPr="0007732B">
        <w:rPr>
          <w:sz w:val="26"/>
          <w:szCs w:val="26"/>
          <w:shd w:val="clear" w:color="auto" w:fill="FFFFFF"/>
        </w:rPr>
        <w:t xml:space="preserve">Trong trường hợp tài liệu không được gửi kèm thông báo họp Đại hội đồng cổ đông, thông báo mời họp phải nêu rõ đường dẫn đến toàn bộ tài liệu họp để các Cổ đông có thể tiếp cận, bao gồm: </w:t>
      </w:r>
    </w:p>
    <w:p w14:paraId="5812F5EA" w14:textId="1FF4A9BD" w:rsidR="00A62CE6" w:rsidRPr="0007732B" w:rsidRDefault="00A62CE6" w:rsidP="00380AFA">
      <w:pPr>
        <w:pStyle w:val="ListParagraph"/>
        <w:numPr>
          <w:ilvl w:val="0"/>
          <w:numId w:val="44"/>
        </w:numPr>
        <w:spacing w:before="120" w:after="120" w:line="276" w:lineRule="auto"/>
        <w:ind w:left="924" w:hanging="499"/>
        <w:jc w:val="both"/>
        <w:rPr>
          <w:sz w:val="26"/>
          <w:szCs w:val="26"/>
          <w:lang w:val="vi-VN" w:eastAsia="vi-VN"/>
        </w:rPr>
      </w:pPr>
      <w:r w:rsidRPr="0007732B">
        <w:rPr>
          <w:sz w:val="26"/>
          <w:szCs w:val="26"/>
          <w:lang w:val="vi-VN" w:eastAsia="vi-VN"/>
        </w:rPr>
        <w:t>Chương trình họp, các tài liệu sử dụng trong cuộc họp;</w:t>
      </w:r>
    </w:p>
    <w:p w14:paraId="6A70E7CC" w14:textId="245CA9D6" w:rsidR="00A62CE6" w:rsidRPr="0007732B" w:rsidRDefault="00A62CE6" w:rsidP="00380AFA">
      <w:pPr>
        <w:pStyle w:val="ListParagraph"/>
        <w:numPr>
          <w:ilvl w:val="0"/>
          <w:numId w:val="44"/>
        </w:numPr>
        <w:spacing w:before="120" w:after="120" w:line="276" w:lineRule="auto"/>
        <w:ind w:left="924" w:hanging="499"/>
        <w:jc w:val="both"/>
        <w:rPr>
          <w:sz w:val="26"/>
          <w:szCs w:val="26"/>
          <w:lang w:val="vi-VN" w:eastAsia="vi-VN"/>
        </w:rPr>
      </w:pPr>
      <w:r w:rsidRPr="0007732B">
        <w:rPr>
          <w:sz w:val="26"/>
          <w:szCs w:val="26"/>
          <w:lang w:val="vi-VN" w:eastAsia="vi-VN"/>
        </w:rPr>
        <w:t>Danh sách và thông tin chi tiết của các ứng viên trong trường hợp bầu thành viên Hội đồng quản trị, thành viên Ban kiểm soát;</w:t>
      </w:r>
    </w:p>
    <w:p w14:paraId="08797C7E" w14:textId="5C422328" w:rsidR="00A62CE6" w:rsidRPr="0007732B" w:rsidRDefault="00A62CE6" w:rsidP="00380AFA">
      <w:pPr>
        <w:pStyle w:val="ListParagraph"/>
        <w:numPr>
          <w:ilvl w:val="0"/>
          <w:numId w:val="44"/>
        </w:numPr>
        <w:spacing w:before="120" w:after="120" w:line="276" w:lineRule="auto"/>
        <w:ind w:left="924" w:hanging="499"/>
        <w:jc w:val="both"/>
        <w:rPr>
          <w:sz w:val="26"/>
          <w:szCs w:val="26"/>
          <w:lang w:val="vi-VN" w:eastAsia="vi-VN"/>
        </w:rPr>
      </w:pPr>
      <w:r w:rsidRPr="0007732B">
        <w:rPr>
          <w:sz w:val="26"/>
          <w:szCs w:val="26"/>
          <w:lang w:val="vi-VN" w:eastAsia="vi-VN"/>
        </w:rPr>
        <w:t>Phiếu biểu quyết;</w:t>
      </w:r>
    </w:p>
    <w:p w14:paraId="2B7A00C1" w14:textId="048737C7" w:rsidR="005729EB" w:rsidRPr="0007732B" w:rsidRDefault="00A62CE6" w:rsidP="00380AFA">
      <w:pPr>
        <w:pStyle w:val="ListParagraph"/>
        <w:numPr>
          <w:ilvl w:val="0"/>
          <w:numId w:val="44"/>
        </w:numPr>
        <w:spacing w:before="120" w:after="120" w:line="276" w:lineRule="auto"/>
        <w:ind w:left="924" w:hanging="499"/>
        <w:jc w:val="both"/>
        <w:rPr>
          <w:sz w:val="26"/>
          <w:szCs w:val="26"/>
          <w:lang w:val="vi-VN" w:eastAsia="vi-VN"/>
        </w:rPr>
      </w:pPr>
      <w:r w:rsidRPr="0007732B">
        <w:rPr>
          <w:sz w:val="26"/>
          <w:szCs w:val="26"/>
          <w:lang w:val="vi-VN" w:eastAsia="vi-VN"/>
        </w:rPr>
        <w:t>Dự thảo nghị quyết đối với từng vấn đề trong chương trình họp.</w:t>
      </w:r>
    </w:p>
    <w:p w14:paraId="006573E5" w14:textId="3D295B02"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Cổ đông hoặc nhóm Cổ đông theo quy định tại khoản 2 Điều 17 Điều lệ này có quyền kiến nghị vấn đề đưa vào chương trình họp Đại hội đồng cổ đông. Kiến nghị phải bằng văn bản và phải được gửi đến Công ty ít nhất ba (03) ngày làm việc trước ngày khai mạc cuộc họp Đại hội đồng cổ đông. Kiến nghị phải ghi rõ tên Cổ đông, số lượng từng loại cổ phần của Cổ đông, vấn đề kiến nghị đưa vào chương trình họp. </w:t>
      </w:r>
    </w:p>
    <w:p w14:paraId="4F1BBBEE" w14:textId="2852C4C1"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Người triệu tập họp Đại hội đồng cổ đông có quyền từ chối kiến nghị quy định tại khoản 4 Điều này chậm nhất là hai (02) ngày làm việc trước ngày khai mạc cuộc họp Đại hội đồng cổ đông phải trả lời bằng văn bản và nêu rõ lý do nếu thuộc một trong các trường hợp sau:</w:t>
      </w:r>
    </w:p>
    <w:p w14:paraId="76058BF3" w14:textId="5F857469" w:rsidR="00A62CE6" w:rsidRPr="0007732B" w:rsidRDefault="00A62CE6" w:rsidP="00380AFA">
      <w:pPr>
        <w:pStyle w:val="ListParagraph"/>
        <w:numPr>
          <w:ilvl w:val="0"/>
          <w:numId w:val="45"/>
        </w:numPr>
        <w:spacing w:before="120" w:after="120" w:line="276" w:lineRule="auto"/>
        <w:ind w:left="924" w:hanging="499"/>
        <w:jc w:val="both"/>
        <w:rPr>
          <w:sz w:val="26"/>
          <w:szCs w:val="26"/>
          <w:lang w:val="vi-VN" w:eastAsia="vi-VN"/>
        </w:rPr>
      </w:pPr>
      <w:r w:rsidRPr="0007732B">
        <w:rPr>
          <w:sz w:val="26"/>
          <w:szCs w:val="26"/>
          <w:lang w:val="vi-VN" w:eastAsia="vi-VN"/>
        </w:rPr>
        <w:t>Kiến nghị được gửi đến không đúng quy định tại Khoản 4 Điều này;</w:t>
      </w:r>
    </w:p>
    <w:p w14:paraId="4DD6E67B" w14:textId="0F4D2C6D" w:rsidR="00A62CE6" w:rsidRPr="0007732B" w:rsidRDefault="00A62CE6" w:rsidP="00380AFA">
      <w:pPr>
        <w:pStyle w:val="ListParagraph"/>
        <w:numPr>
          <w:ilvl w:val="0"/>
          <w:numId w:val="45"/>
        </w:numPr>
        <w:spacing w:before="120" w:after="120" w:line="276" w:lineRule="auto"/>
        <w:ind w:left="924" w:hanging="499"/>
        <w:jc w:val="both"/>
        <w:rPr>
          <w:sz w:val="26"/>
          <w:szCs w:val="26"/>
          <w:lang w:val="vi-VN" w:eastAsia="vi-VN"/>
        </w:rPr>
      </w:pPr>
      <w:r w:rsidRPr="0007732B">
        <w:rPr>
          <w:sz w:val="26"/>
          <w:szCs w:val="26"/>
          <w:lang w:val="vi-VN" w:eastAsia="vi-VN"/>
        </w:rPr>
        <w:t>Vào thời điểm kiến nghị, Cổ đông hoặc nhóm Cổ đông không nắm giữ đủ từ 5% cổ phần phổ thông trở lên theo quy định tại khoản 2 Điều 17 Điều lệ này;</w:t>
      </w:r>
    </w:p>
    <w:p w14:paraId="4854EA9A" w14:textId="74B0121A" w:rsidR="00A62CE6" w:rsidRPr="0007732B" w:rsidRDefault="00A62CE6" w:rsidP="00380AFA">
      <w:pPr>
        <w:pStyle w:val="ListParagraph"/>
        <w:numPr>
          <w:ilvl w:val="0"/>
          <w:numId w:val="45"/>
        </w:numPr>
        <w:spacing w:before="120" w:after="120" w:line="276" w:lineRule="auto"/>
        <w:ind w:left="924" w:hanging="499"/>
        <w:jc w:val="both"/>
        <w:rPr>
          <w:sz w:val="26"/>
          <w:szCs w:val="26"/>
          <w:lang w:val="vi-VN" w:eastAsia="vi-VN"/>
        </w:rPr>
      </w:pPr>
      <w:r w:rsidRPr="0007732B">
        <w:rPr>
          <w:sz w:val="26"/>
          <w:szCs w:val="26"/>
          <w:lang w:val="vi-VN" w:eastAsia="vi-VN"/>
        </w:rPr>
        <w:t>Vấn đề kiến nghị không thuộc phạm vi thẩm quyền quyết định của Đại hội đồng cổ đông;</w:t>
      </w:r>
    </w:p>
    <w:p w14:paraId="21B2C60B" w14:textId="0746B31E" w:rsidR="00BA2D16" w:rsidRPr="0007732B" w:rsidRDefault="00A62CE6" w:rsidP="00380AFA">
      <w:pPr>
        <w:pStyle w:val="ListParagraph"/>
        <w:numPr>
          <w:ilvl w:val="0"/>
          <w:numId w:val="45"/>
        </w:numPr>
        <w:spacing w:before="120" w:after="120" w:line="276" w:lineRule="auto"/>
        <w:ind w:left="924" w:hanging="499"/>
        <w:jc w:val="both"/>
        <w:rPr>
          <w:sz w:val="26"/>
          <w:szCs w:val="26"/>
          <w:lang w:val="vi-VN" w:eastAsia="vi-VN"/>
        </w:rPr>
      </w:pPr>
      <w:r w:rsidRPr="0007732B">
        <w:rPr>
          <w:sz w:val="26"/>
          <w:szCs w:val="26"/>
          <w:lang w:val="vi-VN" w:eastAsia="vi-VN"/>
        </w:rPr>
        <w:t>Các trường hợp khác theo quy định của pháp luật và Điều lệ này.</w:t>
      </w:r>
    </w:p>
    <w:p w14:paraId="6082C4C8" w14:textId="749BB9BC" w:rsidR="00A62CE6" w:rsidRPr="0007732B" w:rsidRDefault="00A62CE6" w:rsidP="00380AFA">
      <w:pPr>
        <w:pStyle w:val="ListParagraph"/>
        <w:numPr>
          <w:ilvl w:val="0"/>
          <w:numId w:val="42"/>
        </w:numPr>
        <w:spacing w:before="120" w:after="120" w:line="276" w:lineRule="auto"/>
        <w:ind w:left="357" w:hanging="357"/>
        <w:jc w:val="both"/>
        <w:rPr>
          <w:sz w:val="26"/>
          <w:szCs w:val="26"/>
          <w:shd w:val="clear" w:color="auto" w:fill="FFFFFF"/>
        </w:rPr>
      </w:pPr>
      <w:r w:rsidRPr="0007732B">
        <w:rPr>
          <w:sz w:val="26"/>
          <w:szCs w:val="26"/>
          <w:shd w:val="clear" w:color="auto" w:fill="FFFFFF"/>
        </w:rPr>
        <w:t>Người triệu tập họp Đại hội đồng cổ đông phải chấp nhận và đưa kiến nghị quy định tại khoản 4 Điều này vào dự kiến chương trình và nội dung cuộc họp, trừ trường hợp quy định tại khoản 5 Điều này; kiến nghị được chính thức bổ sung vào chương trình và nội dung cuộc họp nếu được Đại hội đồng cổ đông chấp thuận.</w:t>
      </w:r>
    </w:p>
    <w:p w14:paraId="13C412A3"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188" w:name="dieu_137"/>
      <w:bookmarkStart w:id="189" w:name="_Toc135124513"/>
      <w:bookmarkStart w:id="190" w:name="_Toc139011869"/>
      <w:bookmarkStart w:id="191" w:name="_Toc32844064"/>
      <w:bookmarkStart w:id="192" w:name="_Toc65259013"/>
      <w:bookmarkStart w:id="193" w:name="_Toc65260557"/>
      <w:bookmarkStart w:id="194" w:name="_Toc65260633"/>
      <w:r w:rsidRPr="0007732B">
        <w:rPr>
          <w:rFonts w:ascii="Times New Roman" w:hAnsi="Times New Roman"/>
          <w:bCs w:val="0"/>
          <w:i w:val="0"/>
          <w:sz w:val="26"/>
          <w:szCs w:val="26"/>
          <w:lang w:val="vi-VN" w:eastAsia="vi-VN"/>
        </w:rPr>
        <w:t>Điều 23</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Danh sách cổ đông có quyền dự họp Đại hội đồng cổ đông</w:t>
      </w:r>
      <w:bookmarkEnd w:id="188"/>
      <w:bookmarkEnd w:id="189"/>
      <w:bookmarkEnd w:id="190"/>
    </w:p>
    <w:p w14:paraId="640BB2DB" w14:textId="3D44053F" w:rsidR="00A62CE6" w:rsidRPr="0007732B" w:rsidRDefault="00A62CE6" w:rsidP="00380AFA">
      <w:pPr>
        <w:pStyle w:val="ListParagraph"/>
        <w:numPr>
          <w:ilvl w:val="0"/>
          <w:numId w:val="46"/>
        </w:numPr>
        <w:spacing w:before="120" w:after="120" w:line="276" w:lineRule="auto"/>
        <w:ind w:left="357" w:hanging="357"/>
        <w:jc w:val="both"/>
        <w:rPr>
          <w:sz w:val="26"/>
          <w:szCs w:val="26"/>
          <w:shd w:val="clear" w:color="auto" w:fill="FFFFFF"/>
        </w:rPr>
      </w:pPr>
      <w:r w:rsidRPr="0007732B">
        <w:rPr>
          <w:sz w:val="26"/>
          <w:szCs w:val="26"/>
          <w:shd w:val="clear" w:color="auto" w:fill="FFFFFF"/>
        </w:rPr>
        <w:t>Danh sách cổ đông có quyền dự họp Đ</w:t>
      </w:r>
      <w:r w:rsidR="00870E0F">
        <w:rPr>
          <w:sz w:val="26"/>
          <w:szCs w:val="26"/>
          <w:shd w:val="clear" w:color="auto" w:fill="FFFFFF"/>
          <w:lang w:val="en-US"/>
        </w:rPr>
        <w:t>ại hội đồng cổ đông</w:t>
      </w:r>
      <w:r w:rsidRPr="0007732B">
        <w:rPr>
          <w:sz w:val="26"/>
          <w:szCs w:val="26"/>
          <w:shd w:val="clear" w:color="auto" w:fill="FFFFFF"/>
        </w:rPr>
        <w:t xml:space="preserve"> được lập dựa trên sổ đăng ký cổ đông của Công ty. Danh sách cổ đông có quyền dự họp Đ</w:t>
      </w:r>
      <w:r w:rsidR="00DD0836">
        <w:rPr>
          <w:sz w:val="26"/>
          <w:szCs w:val="26"/>
          <w:shd w:val="clear" w:color="auto" w:fill="FFFFFF"/>
          <w:lang w:val="en-US"/>
        </w:rPr>
        <w:t xml:space="preserve">ại hội đồng cổ đông </w:t>
      </w:r>
      <w:r w:rsidRPr="0007732B">
        <w:rPr>
          <w:sz w:val="26"/>
          <w:szCs w:val="26"/>
          <w:shd w:val="clear" w:color="auto" w:fill="FFFFFF"/>
        </w:rPr>
        <w:t xml:space="preserve"> được lập không sớm hơn 05 ngày trước ngày gửi giấy mời họp Đại hội đồng cổ đông.</w:t>
      </w:r>
    </w:p>
    <w:p w14:paraId="2FD96BE1" w14:textId="758A1E45" w:rsidR="00A62CE6" w:rsidRPr="0007732B" w:rsidRDefault="00A62CE6" w:rsidP="00380AFA">
      <w:pPr>
        <w:pStyle w:val="ListParagraph"/>
        <w:numPr>
          <w:ilvl w:val="0"/>
          <w:numId w:val="46"/>
        </w:numPr>
        <w:spacing w:before="120" w:after="120" w:line="276" w:lineRule="auto"/>
        <w:ind w:left="357" w:hanging="357"/>
        <w:jc w:val="both"/>
        <w:rPr>
          <w:sz w:val="26"/>
          <w:szCs w:val="26"/>
          <w:shd w:val="clear" w:color="auto" w:fill="FFFFFF"/>
        </w:rPr>
      </w:pPr>
      <w:r w:rsidRPr="0007732B">
        <w:rPr>
          <w:sz w:val="26"/>
          <w:szCs w:val="26"/>
          <w:shd w:val="clear" w:color="auto" w:fill="FFFFFF"/>
        </w:rPr>
        <w:t>Danh sách cổ đông có quyền dự họp Đ</w:t>
      </w:r>
      <w:r w:rsidR="00691D27">
        <w:rPr>
          <w:sz w:val="26"/>
          <w:szCs w:val="26"/>
          <w:shd w:val="clear" w:color="auto" w:fill="FFFFFF"/>
          <w:lang w:val="en-US"/>
        </w:rPr>
        <w:t>ại hội đồng cổ đông</w:t>
      </w:r>
      <w:r w:rsidRPr="0007732B">
        <w:rPr>
          <w:sz w:val="26"/>
          <w:szCs w:val="26"/>
          <w:shd w:val="clear" w:color="auto" w:fill="FFFFFF"/>
        </w:rPr>
        <w:t xml:space="preserve"> phải có họ, tên, địa chỉ thường trú, quốc tịch, số Thẻ căn cước công dân, Giấy chứng minh nhân dân, Hộ chiếu hoặc chứng thực cá nhân hợp pháp khác của cổ đông là cá nhân; tên, mã số </w:t>
      </w:r>
      <w:r w:rsidRPr="0007732B">
        <w:rPr>
          <w:sz w:val="26"/>
          <w:szCs w:val="26"/>
          <w:shd w:val="clear" w:color="auto" w:fill="FFFFFF"/>
        </w:rPr>
        <w:lastRenderedPageBreak/>
        <w:t>doanh nghiệp hoặc số quyết định thành lập, địa chỉ trụ sở chính của cổ đông là tổ chức; số lượng cổ phần từng loại, số và ngày đăng ký cổ đông của từng cổ đông.</w:t>
      </w:r>
    </w:p>
    <w:p w14:paraId="430C54EE" w14:textId="2D3F4215" w:rsidR="00A62CE6" w:rsidRPr="0007732B" w:rsidRDefault="00A62CE6" w:rsidP="00380AFA">
      <w:pPr>
        <w:pStyle w:val="ListParagraph"/>
        <w:numPr>
          <w:ilvl w:val="0"/>
          <w:numId w:val="46"/>
        </w:numPr>
        <w:spacing w:before="120" w:after="120" w:line="276" w:lineRule="auto"/>
        <w:ind w:left="357" w:hanging="357"/>
        <w:jc w:val="both"/>
        <w:rPr>
          <w:sz w:val="26"/>
          <w:szCs w:val="26"/>
          <w:shd w:val="clear" w:color="auto" w:fill="FFFFFF"/>
        </w:rPr>
      </w:pPr>
      <w:r w:rsidRPr="0007732B">
        <w:rPr>
          <w:sz w:val="26"/>
          <w:szCs w:val="26"/>
          <w:shd w:val="clear" w:color="auto" w:fill="FFFFFF"/>
        </w:rPr>
        <w:t>Cổ đông có quyền kiểm tra, tra cứu, trích lục và sao chép tên và địa chỉ liên lạc của cổ đông trong danh sách cổ đông có quyền dự họp Đại hội đồng cổ đông; yêu cầu sửa đổi những thông tin sai lệch hoặc bổ sung những thông tin cần thiết về mình trong danh sách cổ đông có quyền dự họp Đại hội đồng cổ đông. Người Quản lý công ty phải cung cấp kịp thời thông tin số đăng ký cổ đông, sửa đổi, bổ sung thông tin sai lệch theo yêu cầu của cổ đông; đồng thời chịu trách nhiệm bồi thường thiệt hại phát sinh do không cung cấp hoặc cung cấp không kịp thời, không chính xác thông tin sổ đăng ký cổ đông theo yêu cầu.</w:t>
      </w:r>
    </w:p>
    <w:p w14:paraId="4B22FF29"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95" w:name="_Toc135124514"/>
      <w:bookmarkStart w:id="196" w:name="_Toc139011870"/>
      <w:r w:rsidRPr="0007732B">
        <w:rPr>
          <w:rFonts w:ascii="Times New Roman" w:hAnsi="Times New Roman"/>
          <w:bCs w:val="0"/>
          <w:i w:val="0"/>
          <w:sz w:val="26"/>
          <w:szCs w:val="26"/>
          <w:lang w:val="vi-VN" w:eastAsia="vi-VN"/>
        </w:rPr>
        <w:t>Điều 24. Các điều kiện tiến hành họp Đại hội đồng cổ đông</w:t>
      </w:r>
      <w:bookmarkEnd w:id="191"/>
      <w:bookmarkEnd w:id="192"/>
      <w:bookmarkEnd w:id="193"/>
      <w:bookmarkEnd w:id="194"/>
      <w:bookmarkEnd w:id="195"/>
      <w:bookmarkEnd w:id="196"/>
    </w:p>
    <w:p w14:paraId="18A3936D" w14:textId="4A951B05"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Cuộc họp Đại hội đồng cổ đông được tiến hành khi có số Cổ </w:t>
      </w:r>
      <w:r w:rsidR="00BE0E32">
        <w:rPr>
          <w:sz w:val="26"/>
          <w:szCs w:val="26"/>
          <w:shd w:val="clear" w:color="auto" w:fill="FFFFFF"/>
          <w:lang w:val="en-US"/>
        </w:rPr>
        <w:t>đ</w:t>
      </w:r>
      <w:r w:rsidRPr="0007732B">
        <w:rPr>
          <w:sz w:val="26"/>
          <w:szCs w:val="26"/>
          <w:shd w:val="clear" w:color="auto" w:fill="FFFFFF"/>
        </w:rPr>
        <w:t>ông và những Người Được Uỷ Quyền Dự Họp có mặt tại cuộc họp Đại hội đồng cổ đông đại diện cho ít nhất sáu mươi lăm phần trăm (65%) tổng cổ phần có quyền biểu quyết.</w:t>
      </w:r>
    </w:p>
    <w:p w14:paraId="565B73AB" w14:textId="553A62A9"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Trường hợp cuộc họp lần thứ nhất không đủ điều kiện tiến hành theo quy định tại Khoản 1 Điều này thì thông báo mời họp lần thứ hai được gửi trong thời hạn ba mươi (30) ngày, kể từ ngày dự định họp lần thứ nhất. Cuộc họp Đại hội đồng cổ đông lần thức hai phải được tiến hành khi có Cổ đông và những Người Được Uỷ Quyền Dự Họp đại diện cho ít nhất năm mươi mốt phần trăm (51%) tổng số cổ phần có quyền biểu quyết.</w:t>
      </w:r>
    </w:p>
    <w:p w14:paraId="0D71545F" w14:textId="31615E5D"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Trường hợp cuộc họp lần thứ hai không đủ điều kiện tiến hành theo quy định tại khoản 2 Điều này thì thông báo mời họp lần thứ ba phải được gửi trong thời hạn hai mươi (20) ngày kể từ ngày dự định họp lần thứ hai. Cuộc họp Đại hội đồng cổ đông lần thứ ba được tiến hành không phụ thuộc vào tổng số phiếu biểu quyết của các Cổ đông và những Người Được Uỷ Quyền Dự Họp dự họp. </w:t>
      </w:r>
    </w:p>
    <w:p w14:paraId="4FBE6D8B" w14:textId="1758710D"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Nếu không có đủ tỷ lệ cần thiết trong vòng [60 (sáu mươi) phút] kể từ thời điểm ấn định khai mạc cuộc họp, người triệu tập họp huỷ cuộc họp.</w:t>
      </w:r>
    </w:p>
    <w:p w14:paraId="577D4DB4" w14:textId="2F15B722" w:rsidR="00A62CE6" w:rsidRPr="0007732B" w:rsidRDefault="00A62CE6" w:rsidP="00380AFA">
      <w:pPr>
        <w:pStyle w:val="ListParagraph"/>
        <w:numPr>
          <w:ilvl w:val="0"/>
          <w:numId w:val="47"/>
        </w:numPr>
        <w:spacing w:before="120" w:after="120" w:line="276" w:lineRule="auto"/>
        <w:ind w:left="357" w:hanging="357"/>
        <w:jc w:val="both"/>
        <w:rPr>
          <w:sz w:val="26"/>
          <w:szCs w:val="26"/>
          <w:shd w:val="clear" w:color="auto" w:fill="FFFFFF"/>
        </w:rPr>
      </w:pPr>
      <w:r w:rsidRPr="0007732B">
        <w:rPr>
          <w:sz w:val="26"/>
          <w:szCs w:val="26"/>
          <w:shd w:val="clear" w:color="auto" w:fill="FFFFFF"/>
        </w:rPr>
        <w:t>Đại hội đồng cổ đông có quyền thay đổi chương trình họp đã được gửi kèm theo thông báo mới họp theo quy định tại Điều 22 của Điều lệ này.</w:t>
      </w:r>
    </w:p>
    <w:p w14:paraId="7D1AD4EB"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197" w:name="_Toc32844065"/>
      <w:bookmarkStart w:id="198" w:name="_Toc65259014"/>
      <w:bookmarkStart w:id="199" w:name="_Toc65260558"/>
      <w:bookmarkStart w:id="200" w:name="_Toc65260634"/>
      <w:bookmarkStart w:id="201" w:name="_Toc135124515"/>
      <w:bookmarkStart w:id="202" w:name="_Toc139011871"/>
      <w:r w:rsidRPr="0007732B">
        <w:rPr>
          <w:rFonts w:ascii="Times New Roman" w:hAnsi="Times New Roman"/>
          <w:bCs w:val="0"/>
          <w:i w:val="0"/>
          <w:sz w:val="26"/>
          <w:szCs w:val="26"/>
          <w:lang w:val="vi-VN" w:eastAsia="vi-VN"/>
        </w:rPr>
        <w:t>Điều 25. Thể thức tiến hành họp và biểu quyết tại cuộc họp Đại hội đồng cổ đông</w:t>
      </w:r>
      <w:bookmarkEnd w:id="197"/>
      <w:bookmarkEnd w:id="198"/>
      <w:bookmarkEnd w:id="199"/>
      <w:bookmarkEnd w:id="200"/>
      <w:bookmarkEnd w:id="201"/>
      <w:bookmarkEnd w:id="202"/>
    </w:p>
    <w:p w14:paraId="0967361B" w14:textId="77777777" w:rsidR="00A62CE6" w:rsidRPr="0007732B" w:rsidRDefault="00A62CE6" w:rsidP="00380AFA">
      <w:pPr>
        <w:pStyle w:val="ListParagraph"/>
        <w:numPr>
          <w:ilvl w:val="0"/>
          <w:numId w:val="48"/>
        </w:numPr>
        <w:spacing w:before="120" w:after="120" w:line="276" w:lineRule="auto"/>
        <w:ind w:left="357" w:hanging="357"/>
        <w:jc w:val="both"/>
        <w:rPr>
          <w:sz w:val="26"/>
          <w:szCs w:val="26"/>
          <w:shd w:val="clear" w:color="auto" w:fill="FFFFFF"/>
        </w:rPr>
      </w:pPr>
      <w:r w:rsidRPr="0007732B">
        <w:rPr>
          <w:sz w:val="26"/>
          <w:szCs w:val="26"/>
          <w:shd w:val="clear" w:color="auto" w:fill="FFFFFF"/>
        </w:rPr>
        <w:t xml:space="preserve">Trước khi khai mạc cuộc họp, Công ty phải tiến hành thủ tục đăng ký Cổ đông dự họp Đại hội đồng cổ đôngtheo trình tự sau: </w:t>
      </w:r>
    </w:p>
    <w:p w14:paraId="579371AA" w14:textId="13446BE7" w:rsidR="00A62CE6" w:rsidRPr="0007732B" w:rsidRDefault="00A62CE6" w:rsidP="00380AFA">
      <w:pPr>
        <w:pStyle w:val="ListParagraph"/>
        <w:numPr>
          <w:ilvl w:val="0"/>
          <w:numId w:val="49"/>
        </w:numPr>
        <w:spacing w:before="120" w:after="120" w:line="276" w:lineRule="auto"/>
        <w:ind w:left="924" w:hanging="499"/>
        <w:jc w:val="both"/>
        <w:rPr>
          <w:sz w:val="26"/>
          <w:szCs w:val="26"/>
          <w:lang w:val="vi-VN" w:eastAsia="vi-VN"/>
        </w:rPr>
      </w:pPr>
      <w:r w:rsidRPr="0007732B">
        <w:rPr>
          <w:sz w:val="26"/>
          <w:szCs w:val="26"/>
          <w:lang w:val="vi-VN" w:eastAsia="vi-VN"/>
        </w:rPr>
        <w:t xml:space="preserve">Khi tiến hành đăng ký Cổ đông, Công ty cấp cho từng Cổ đông hoặc Người Được Uỷ Quyền Dự Họp có quyền biểu quyết một thẻ biểu quyết, trên đó ghi số đăng ký, họ và tên của Cổ đông, họ và tên đại diện theo ủy quyền và số phiếu biểu quyết của Cổ đông đó. Đại hội đồng cổ đông tiến hành thảo luận và biểu quyết theo từng vấn đề trong nội dung chương trình. Việc biểu quyết được tiến hành bằng biểu quyết tán thành, không tán thành và không có ý kiến. Tại Đại hội, số thẻ tán thành nghị quyết được thu trước, số thẻ không tán thành nghị quyết được thu sau, cuối cùng đếm tổng số phiếu tán thành hoặc không tán thành để quyết định. Kết quả kiểm phiếu được Chủ tọa công bố ngay trước khi </w:t>
      </w:r>
      <w:r w:rsidRPr="0007732B">
        <w:rPr>
          <w:sz w:val="26"/>
          <w:szCs w:val="26"/>
          <w:lang w:val="vi-VN" w:eastAsia="vi-VN"/>
        </w:rPr>
        <w:lastRenderedPageBreak/>
        <w:t>bế mạc cuộc họp. Đại hội bầu những người chịu trách nhiệm kiểm phiếu hoặc giám sát kiểm phiếu theo đề nghị của Chủ tọa. Số thành viên của Ban kiểm phiếu do Đại hội đồng cổ đông quyết định căn cứ đề nghị của Chủ tọa cuộc họp.</w:t>
      </w:r>
    </w:p>
    <w:p w14:paraId="4E7C6804" w14:textId="43143C94" w:rsidR="00A62CE6" w:rsidRPr="0007732B" w:rsidRDefault="00A62CE6" w:rsidP="00380AFA">
      <w:pPr>
        <w:pStyle w:val="ListParagraph"/>
        <w:numPr>
          <w:ilvl w:val="0"/>
          <w:numId w:val="49"/>
        </w:numPr>
        <w:spacing w:before="120" w:after="120" w:line="276" w:lineRule="auto"/>
        <w:ind w:left="924" w:hanging="499"/>
        <w:jc w:val="both"/>
        <w:rPr>
          <w:sz w:val="26"/>
          <w:szCs w:val="26"/>
          <w:lang w:val="vi-VN" w:eastAsia="vi-VN"/>
        </w:rPr>
      </w:pPr>
      <w:r w:rsidRPr="0007732B">
        <w:rPr>
          <w:sz w:val="26"/>
          <w:szCs w:val="26"/>
          <w:lang w:val="vi-VN" w:eastAsia="vi-VN"/>
        </w:rPr>
        <w:t>Cổ đông hoặc Người Được Uỷ Quyền Dự Họp đến sau khi cuộc họp đã khai mạc có quyền đăng ký ngay và sau đó có quyền tham gia và biểu quyết tại đại hội ngay sau khi đăng ký. Chủ tọa không có trách nhiệm dừng đại hội để cho Cổ đông đến muộn đăng ký và hiệu lực của những nội dung đã được biểu quyết trước đó không thay đổi.</w:t>
      </w:r>
    </w:p>
    <w:p w14:paraId="15AF3274" w14:textId="77777777"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 xml:space="preserve">Việc bầu chủ tọa, thư ký và ban kiểm phiếu được quy định như sau: </w:t>
      </w:r>
    </w:p>
    <w:p w14:paraId="7D2F4D2D" w14:textId="77777777" w:rsidR="00A62CE6" w:rsidRPr="0007732B" w:rsidRDefault="00A62CE6" w:rsidP="00380AFA">
      <w:pPr>
        <w:pStyle w:val="ListParagraph"/>
        <w:numPr>
          <w:ilvl w:val="0"/>
          <w:numId w:val="50"/>
        </w:numPr>
        <w:spacing w:before="120" w:after="120" w:line="276" w:lineRule="auto"/>
        <w:ind w:left="924" w:hanging="499"/>
        <w:jc w:val="both"/>
        <w:rPr>
          <w:sz w:val="26"/>
          <w:szCs w:val="26"/>
          <w:lang w:val="vi-VN" w:eastAsia="vi-VN"/>
        </w:rPr>
      </w:pPr>
      <w:r w:rsidRPr="0007732B">
        <w:rPr>
          <w:sz w:val="26"/>
          <w:szCs w:val="26"/>
          <w:lang w:val="vi-VN" w:eastAsia="vi-VN"/>
        </w:rPr>
        <w:t>Chủ tịch Hội đồng quản trị làm chủ tọa hoặc ủy quyền cho thành viên Hội đồng quản trị khác làm chủ tọa cuộc họp Đại hội đồng cổ đông do Hội đồng quản trị triệu tập. Trường hợp Chủ tịch vắng mặt hoặc tạm thời mất khả năng làm việc thì các thành viên Hội đồng quản trị còn lại bầu một người trong số họ làm chủ tọa cuộc họp theo nguyên tắc đa số. Trường hợp không bầu được người làm chủ tọa, Trưởng Ban kiểm soát điều khiển để Đại hội đồng cổ đông bầu chủ tọa cuộc họp trong số những người dự họp và người có phiếu bầu cao nhất làm Chủ tọa cuộc họp.</w:t>
      </w:r>
    </w:p>
    <w:p w14:paraId="1AB0AAAA" w14:textId="77777777" w:rsidR="00A62CE6" w:rsidRPr="0007732B" w:rsidRDefault="00A62CE6" w:rsidP="00380AFA">
      <w:pPr>
        <w:pStyle w:val="ListParagraph"/>
        <w:numPr>
          <w:ilvl w:val="0"/>
          <w:numId w:val="50"/>
        </w:numPr>
        <w:spacing w:before="120" w:after="120" w:line="276" w:lineRule="auto"/>
        <w:ind w:left="924" w:hanging="499"/>
        <w:jc w:val="both"/>
        <w:rPr>
          <w:sz w:val="26"/>
          <w:szCs w:val="26"/>
          <w:lang w:val="vi-VN" w:eastAsia="vi-VN"/>
        </w:rPr>
      </w:pPr>
      <w:r w:rsidRPr="0007732B">
        <w:rPr>
          <w:sz w:val="26"/>
          <w:szCs w:val="26"/>
          <w:lang w:val="vi-VN" w:eastAsia="vi-VN"/>
        </w:rPr>
        <w:t>Trừ trường hợp quy định tại Điểm a Khoản này, người ký tên triệu tập họp Đại hội đồng cổ đông điều hành để họp Đại hội đồng cổ đông bầu chủ tọa cuộc họp và người có số phiếu bầu cao nhất được cử làm Chủ tọa cuộc họp.</w:t>
      </w:r>
    </w:p>
    <w:p w14:paraId="06900438" w14:textId="77777777" w:rsidR="00A62CE6" w:rsidRPr="0007732B" w:rsidRDefault="00A62CE6" w:rsidP="00380AFA">
      <w:pPr>
        <w:pStyle w:val="ListParagraph"/>
        <w:numPr>
          <w:ilvl w:val="0"/>
          <w:numId w:val="50"/>
        </w:numPr>
        <w:spacing w:before="120" w:after="120" w:line="276" w:lineRule="auto"/>
        <w:ind w:left="924" w:hanging="499"/>
        <w:jc w:val="both"/>
        <w:rPr>
          <w:sz w:val="26"/>
          <w:szCs w:val="26"/>
          <w:lang w:val="vi-VN" w:eastAsia="vi-VN"/>
        </w:rPr>
      </w:pPr>
      <w:r w:rsidRPr="0007732B">
        <w:rPr>
          <w:sz w:val="26"/>
          <w:szCs w:val="26"/>
          <w:lang w:val="vi-VN" w:eastAsia="vi-VN"/>
        </w:rPr>
        <w:t>Chủ tọa cử một hoặc một số người làm thư ký cuộc họp.</w:t>
      </w:r>
    </w:p>
    <w:p w14:paraId="5DFE7E42" w14:textId="77777777" w:rsidR="00A62CE6" w:rsidRPr="0007732B" w:rsidRDefault="00A62CE6" w:rsidP="00380AFA">
      <w:pPr>
        <w:pStyle w:val="ListParagraph"/>
        <w:numPr>
          <w:ilvl w:val="0"/>
          <w:numId w:val="50"/>
        </w:numPr>
        <w:spacing w:before="120" w:after="120" w:line="276" w:lineRule="auto"/>
        <w:ind w:left="924" w:hanging="499"/>
        <w:jc w:val="both"/>
        <w:rPr>
          <w:sz w:val="26"/>
          <w:szCs w:val="26"/>
          <w:lang w:val="vi-VN" w:eastAsia="vi-VN"/>
        </w:rPr>
      </w:pPr>
      <w:r w:rsidRPr="0007732B">
        <w:rPr>
          <w:sz w:val="26"/>
          <w:szCs w:val="26"/>
          <w:lang w:val="vi-VN" w:eastAsia="vi-VN"/>
        </w:rPr>
        <w:t>Đại hội đồng cổ đông bầu một hoặc một số người vào ban kiểm phiếu theo đề nghị của chủ tọa cuộc họp.</w:t>
      </w:r>
    </w:p>
    <w:p w14:paraId="073E805F" w14:textId="77777777"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Chương trình và nội dung cuộc họp phải được Đại hội đồng cổ đông thông qua trong phiên khai mạc. Chương trình phải xác định rõ và chi tiết thời gian đối với từng vấn đề trong nội dung chương trình họp.</w:t>
      </w:r>
    </w:p>
    <w:p w14:paraId="03CF808D" w14:textId="77777777"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Chủ tọa đại hội có quyền thực hiện các hoạt động cần thiết và hợp lý để điều hành cuộc họp Đại hội đồng cổ đông một cách có trật tự, đúng theo chương trình đã được thông qua và phản ánh được mong muốn của đa số người dự họp.</w:t>
      </w:r>
    </w:p>
    <w:p w14:paraId="4A835200" w14:textId="77777777" w:rsidR="00A62CE6" w:rsidRPr="0007732B" w:rsidRDefault="00A62CE6" w:rsidP="00380AFA">
      <w:pPr>
        <w:numPr>
          <w:ilvl w:val="0"/>
          <w:numId w:val="9"/>
        </w:numPr>
        <w:tabs>
          <w:tab w:val="left" w:pos="1260"/>
        </w:tabs>
        <w:spacing w:before="120" w:after="120" w:line="276" w:lineRule="auto"/>
        <w:ind w:left="924" w:hanging="499"/>
        <w:jc w:val="both"/>
        <w:rPr>
          <w:sz w:val="26"/>
          <w:szCs w:val="26"/>
          <w:lang w:val="vi-VN"/>
        </w:rPr>
      </w:pPr>
      <w:r w:rsidRPr="0007732B">
        <w:rPr>
          <w:sz w:val="26"/>
          <w:szCs w:val="26"/>
          <w:lang w:val="vi-VN" w:eastAsia="vi-VN"/>
        </w:rPr>
        <w:t>Bố trí chỗ ngồi tại địa điểm họp Đại hội đồng cổ đông;</w:t>
      </w:r>
    </w:p>
    <w:p w14:paraId="2AEDAD5B" w14:textId="77777777" w:rsidR="00A62CE6" w:rsidRPr="0007732B" w:rsidRDefault="00A62CE6" w:rsidP="00380AFA">
      <w:pPr>
        <w:numPr>
          <w:ilvl w:val="0"/>
          <w:numId w:val="9"/>
        </w:numPr>
        <w:tabs>
          <w:tab w:val="left" w:pos="1260"/>
        </w:tabs>
        <w:spacing w:before="120" w:after="120" w:line="276" w:lineRule="auto"/>
        <w:ind w:left="924" w:hanging="499"/>
        <w:jc w:val="both"/>
        <w:rPr>
          <w:sz w:val="26"/>
          <w:szCs w:val="26"/>
          <w:lang w:val="vi-VN" w:eastAsia="vi-VN"/>
        </w:rPr>
      </w:pPr>
      <w:r w:rsidRPr="0007732B">
        <w:rPr>
          <w:sz w:val="26"/>
          <w:szCs w:val="26"/>
          <w:lang w:val="vi-VN" w:eastAsia="vi-VN"/>
        </w:rPr>
        <w:t>Bảo đảm an toàn cho mọi người có mặt tại các địa điểm họp;</w:t>
      </w:r>
    </w:p>
    <w:p w14:paraId="7B20505A" w14:textId="77777777" w:rsidR="00A62CE6" w:rsidRPr="0007732B" w:rsidRDefault="00A62CE6" w:rsidP="00380AFA">
      <w:pPr>
        <w:numPr>
          <w:ilvl w:val="0"/>
          <w:numId w:val="9"/>
        </w:numPr>
        <w:tabs>
          <w:tab w:val="left" w:pos="1260"/>
        </w:tabs>
        <w:spacing w:before="120" w:after="120" w:line="276" w:lineRule="auto"/>
        <w:ind w:left="924" w:hanging="499"/>
        <w:jc w:val="both"/>
        <w:rPr>
          <w:sz w:val="26"/>
          <w:szCs w:val="26"/>
          <w:lang w:val="vi-VN" w:eastAsia="vi-VN"/>
        </w:rPr>
      </w:pPr>
      <w:r w:rsidRPr="0007732B">
        <w:rPr>
          <w:sz w:val="26"/>
          <w:szCs w:val="26"/>
          <w:lang w:val="vi-VN" w:eastAsia="vi-VN"/>
        </w:rPr>
        <w:t>Tạo điều kiện cho Cổ đông tham dự (hoặc tiếp tục tham dự) Đại hội. Người triệu tập họp Đại hội đồng cổ đông có toàn quyền thay đổi những biện pháp nêu trên và áp dụng tất cả các biện pháp cần thiết. Các biện pháp áp dụng có thể là cấp giấy vào cửa hoặc sử dụng những hình thức lựa chọn khác.</w:t>
      </w:r>
    </w:p>
    <w:p w14:paraId="21B773CC" w14:textId="5BF1D742"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 xml:space="preserve">Cổ đông hoặc Người Được Uỷ Quyền Dự Họp  đến sau khi cuộc họp đã khai mạc vẫn được đăng ký và có quyền tham gia biểu quyết ngay sau khi đăng ký; trong trường hợp này, hiệu lực của những nội dung đã được biểu quyết trước đó không thay đổi. </w:t>
      </w:r>
    </w:p>
    <w:p w14:paraId="15E2308E" w14:textId="3840D190"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 xml:space="preserve">Người triệu tập họp hoặc chủ tọa cuộc họp Đại hội đồng cổ đông có quyền sau đây: </w:t>
      </w:r>
    </w:p>
    <w:p w14:paraId="216D6A17" w14:textId="77777777" w:rsidR="00A62CE6" w:rsidRPr="0007732B" w:rsidRDefault="00A62CE6" w:rsidP="00380AFA">
      <w:pPr>
        <w:pStyle w:val="ListParagraph"/>
        <w:numPr>
          <w:ilvl w:val="0"/>
          <w:numId w:val="10"/>
        </w:numPr>
        <w:tabs>
          <w:tab w:val="left" w:pos="1260"/>
        </w:tabs>
        <w:spacing w:before="120" w:after="120" w:line="276" w:lineRule="auto"/>
        <w:ind w:left="924" w:hanging="499"/>
        <w:contextualSpacing w:val="0"/>
        <w:jc w:val="both"/>
        <w:rPr>
          <w:sz w:val="26"/>
          <w:szCs w:val="26"/>
          <w:lang w:eastAsia="vi-VN"/>
        </w:rPr>
      </w:pPr>
      <w:r w:rsidRPr="0007732B">
        <w:rPr>
          <w:sz w:val="26"/>
          <w:szCs w:val="26"/>
          <w:lang w:eastAsia="vi-VN"/>
        </w:rPr>
        <w:lastRenderedPageBreak/>
        <w:t xml:space="preserve">Yêu cầu tất cả người dự họp chịu sự kiểm tra hoặc </w:t>
      </w:r>
      <w:r w:rsidRPr="0007732B">
        <w:rPr>
          <w:sz w:val="26"/>
          <w:szCs w:val="26"/>
          <w:lang w:val="vi-VN" w:eastAsia="vi-VN"/>
        </w:rPr>
        <w:t xml:space="preserve">các biện pháp </w:t>
      </w:r>
      <w:r w:rsidRPr="0007732B">
        <w:rPr>
          <w:sz w:val="26"/>
          <w:szCs w:val="26"/>
          <w:lang w:eastAsia="vi-VN"/>
        </w:rPr>
        <w:t>an ninh hợp pháp, hợp lý khác;</w:t>
      </w:r>
    </w:p>
    <w:p w14:paraId="7D8BB82A" w14:textId="77777777" w:rsidR="00A62CE6" w:rsidRPr="0007732B" w:rsidRDefault="00A62CE6" w:rsidP="00380AFA">
      <w:pPr>
        <w:pStyle w:val="ListParagraph"/>
        <w:numPr>
          <w:ilvl w:val="0"/>
          <w:numId w:val="10"/>
        </w:numPr>
        <w:tabs>
          <w:tab w:val="left" w:pos="1260"/>
        </w:tabs>
        <w:spacing w:before="120" w:after="120" w:line="276" w:lineRule="auto"/>
        <w:ind w:left="924" w:hanging="499"/>
        <w:contextualSpacing w:val="0"/>
        <w:jc w:val="both"/>
        <w:rPr>
          <w:sz w:val="26"/>
          <w:szCs w:val="26"/>
          <w:lang w:eastAsia="vi-VN"/>
        </w:rPr>
      </w:pPr>
      <w:r w:rsidRPr="0007732B">
        <w:rPr>
          <w:sz w:val="26"/>
          <w:szCs w:val="26"/>
          <w:lang w:eastAsia="vi-VN"/>
        </w:rPr>
        <w:t xml:space="preserve">Yêu cầu cơ quan có thẩm quyền duy trì trật tự cuộc họp; trục xuất những người không tuân thủ quyền điều hành của </w:t>
      </w:r>
      <w:r w:rsidRPr="0007732B">
        <w:rPr>
          <w:sz w:val="26"/>
          <w:szCs w:val="26"/>
          <w:lang w:val="en-US" w:eastAsia="vi-VN"/>
        </w:rPr>
        <w:t>C</w:t>
      </w:r>
      <w:r w:rsidRPr="0007732B">
        <w:rPr>
          <w:sz w:val="26"/>
          <w:szCs w:val="26"/>
          <w:lang w:eastAsia="vi-VN"/>
        </w:rPr>
        <w:t>hủ tọa, cố ý gây rối trật tự, ngăn cản tiến triển bình thường của cuộc họp hoặc không tuân thủ các yêu cầu về kiểm tra an ninh ra khỏi cuộc họp Đại hội đồng cổ đông.</w:t>
      </w:r>
      <w:r w:rsidRPr="0007732B">
        <w:rPr>
          <w:sz w:val="26"/>
          <w:szCs w:val="26"/>
          <w:lang w:eastAsia="vi-VN"/>
        </w:rPr>
        <w:tab/>
      </w:r>
    </w:p>
    <w:p w14:paraId="74250BDB" w14:textId="4359485A"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Chủ tọa có quyền hoãn cuộc họp Đại hội đồng cổ đông đã có đủ số người đăng ký dự họp tối đa không quá ba (03) ngày làm việc kể từ ngày cuộc họp dự định khai mạc và chỉ được hoãn cuộc họp hoặc thay đổi địa điểm họp trong trường hợp sau đây:</w:t>
      </w:r>
    </w:p>
    <w:p w14:paraId="4C44C047" w14:textId="77777777" w:rsidR="00A62CE6" w:rsidRPr="0007732B" w:rsidRDefault="00A62CE6" w:rsidP="00380AFA">
      <w:pPr>
        <w:pStyle w:val="ListParagraph"/>
        <w:numPr>
          <w:ilvl w:val="0"/>
          <w:numId w:val="11"/>
        </w:numPr>
        <w:tabs>
          <w:tab w:val="left" w:pos="1260"/>
        </w:tabs>
        <w:spacing w:before="120" w:after="120" w:line="276" w:lineRule="auto"/>
        <w:ind w:left="924" w:hanging="499"/>
        <w:contextualSpacing w:val="0"/>
        <w:jc w:val="both"/>
        <w:rPr>
          <w:sz w:val="26"/>
          <w:szCs w:val="26"/>
          <w:shd w:val="clear" w:color="auto" w:fill="FFFFFF"/>
        </w:rPr>
      </w:pPr>
      <w:r w:rsidRPr="0007732B">
        <w:rPr>
          <w:sz w:val="26"/>
          <w:szCs w:val="26"/>
          <w:shd w:val="clear" w:color="auto" w:fill="FFFFFF"/>
        </w:rPr>
        <w:t>Địa điểm họp không có đủ chỗ ngồi thuận tiện cho tất cả người dự họp;</w:t>
      </w:r>
    </w:p>
    <w:p w14:paraId="0491370B" w14:textId="77777777" w:rsidR="00A62CE6" w:rsidRPr="0007732B" w:rsidRDefault="00A62CE6" w:rsidP="00380AFA">
      <w:pPr>
        <w:pStyle w:val="ListParagraph"/>
        <w:numPr>
          <w:ilvl w:val="0"/>
          <w:numId w:val="11"/>
        </w:numPr>
        <w:tabs>
          <w:tab w:val="left" w:pos="1260"/>
        </w:tabs>
        <w:spacing w:before="120" w:after="120" w:line="276" w:lineRule="auto"/>
        <w:ind w:left="924" w:hanging="499"/>
        <w:contextualSpacing w:val="0"/>
        <w:jc w:val="both"/>
        <w:rPr>
          <w:sz w:val="26"/>
          <w:szCs w:val="26"/>
          <w:shd w:val="clear" w:color="auto" w:fill="FFFFFF"/>
        </w:rPr>
      </w:pPr>
      <w:r w:rsidRPr="0007732B">
        <w:rPr>
          <w:sz w:val="26"/>
          <w:szCs w:val="26"/>
          <w:shd w:val="clear" w:color="auto" w:fill="FFFFFF"/>
        </w:rPr>
        <w:t xml:space="preserve">Phương tiện thông tin tại địa điểm họp không bảo đảm cho </w:t>
      </w:r>
      <w:r w:rsidRPr="0007732B">
        <w:rPr>
          <w:sz w:val="26"/>
          <w:szCs w:val="26"/>
          <w:shd w:val="clear" w:color="auto" w:fill="FFFFFF"/>
          <w:lang w:val="en-US"/>
        </w:rPr>
        <w:t>C</w:t>
      </w:r>
      <w:r w:rsidRPr="0007732B">
        <w:rPr>
          <w:sz w:val="26"/>
          <w:szCs w:val="26"/>
          <w:shd w:val="clear" w:color="auto" w:fill="FFFFFF"/>
        </w:rPr>
        <w:t>ổ đông dự họp tham gia, thảo luận và biểu quyết;</w:t>
      </w:r>
    </w:p>
    <w:p w14:paraId="51F94CE7" w14:textId="77777777" w:rsidR="00A62CE6" w:rsidRPr="0007732B" w:rsidRDefault="00A62CE6" w:rsidP="00380AFA">
      <w:pPr>
        <w:pStyle w:val="ListParagraph"/>
        <w:numPr>
          <w:ilvl w:val="0"/>
          <w:numId w:val="11"/>
        </w:numPr>
        <w:tabs>
          <w:tab w:val="left" w:pos="1260"/>
        </w:tabs>
        <w:spacing w:before="120" w:after="120" w:line="276" w:lineRule="auto"/>
        <w:ind w:left="924" w:hanging="499"/>
        <w:contextualSpacing w:val="0"/>
        <w:jc w:val="both"/>
        <w:rPr>
          <w:sz w:val="26"/>
          <w:szCs w:val="26"/>
          <w:lang w:val="en-US" w:eastAsia="vi-VN"/>
        </w:rPr>
      </w:pPr>
      <w:r w:rsidRPr="0007732B">
        <w:rPr>
          <w:sz w:val="26"/>
          <w:szCs w:val="26"/>
          <w:shd w:val="clear" w:color="auto" w:fill="FFFFFF"/>
        </w:rPr>
        <w:t>Có người dự họp cản trở, gây rối trật tự, có nguy cơ làm cho cuộc họp không được tiến hành một cách công bằng và hợp pháp.</w:t>
      </w:r>
    </w:p>
    <w:p w14:paraId="640824B0" w14:textId="372E2CCC"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Trường hợp chủ tọa hoãn hoặc tạm dừng họp Đại hội đồng cổ đông trái với quy định tại khoản 7 Điều này, Đại hội đồng cổ đông bầu một người khác trong số những người dự họp để thay thế chủ tọa điều hành cuộc họp cho đến lúc kết thúc; tất cả nghị quyết được thông qua tại cuộc họp đó đều có hiệu lực thi hành.</w:t>
      </w:r>
    </w:p>
    <w:p w14:paraId="27746DEC" w14:textId="2F144DB5" w:rsidR="00A62CE6" w:rsidRPr="0007732B" w:rsidRDefault="00A62CE6" w:rsidP="00380AFA">
      <w:pPr>
        <w:pStyle w:val="ListParagraph"/>
        <w:numPr>
          <w:ilvl w:val="0"/>
          <w:numId w:val="48"/>
        </w:numPr>
        <w:spacing w:before="120" w:after="120" w:line="276" w:lineRule="auto"/>
        <w:ind w:left="357" w:hanging="357"/>
        <w:jc w:val="both"/>
        <w:rPr>
          <w:sz w:val="26"/>
          <w:szCs w:val="26"/>
          <w:lang w:val="vi-VN" w:eastAsia="vi-VN"/>
        </w:rPr>
      </w:pPr>
      <w:r w:rsidRPr="0007732B">
        <w:rPr>
          <w:sz w:val="26"/>
          <w:szCs w:val="26"/>
          <w:lang w:val="vi-VN" w:eastAsia="vi-VN"/>
        </w:rPr>
        <w:t>Trường hợp Công ty áp dụng công nghệ hiện đại để tổ chức Đại hội đồng cổ đông thông qua họp trực tuyến, Công ty có trách nhiệm đảm bảo để Cổ đông tham dự, biểu quyết bằng hình thức bỏ phiếu điện tử hoặc hình thức điện tử khác theo quy định tại </w:t>
      </w:r>
      <w:bookmarkStart w:id="203" w:name="dc_18"/>
      <w:r w:rsidRPr="0007732B">
        <w:rPr>
          <w:sz w:val="26"/>
          <w:szCs w:val="26"/>
          <w:lang w:val="vi-VN" w:eastAsia="vi-VN"/>
        </w:rPr>
        <w:t>Điều 144 Luật Doanh nghiệp</w:t>
      </w:r>
      <w:bookmarkEnd w:id="203"/>
      <w:r w:rsidRPr="0007732B">
        <w:rPr>
          <w:sz w:val="26"/>
          <w:szCs w:val="26"/>
          <w:lang w:val="vi-VN" w:eastAsia="vi-VN"/>
        </w:rPr>
        <w:t> .</w:t>
      </w:r>
    </w:p>
    <w:p w14:paraId="38A9C57C"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204" w:name="_Toc32844066"/>
      <w:bookmarkStart w:id="205" w:name="_Toc65259015"/>
      <w:bookmarkStart w:id="206" w:name="_Toc65260559"/>
      <w:bookmarkStart w:id="207" w:name="_Toc65260635"/>
      <w:bookmarkStart w:id="208" w:name="_Toc135124516"/>
      <w:bookmarkStart w:id="209" w:name="_Toc139011872"/>
      <w:r w:rsidRPr="0007732B">
        <w:rPr>
          <w:rFonts w:ascii="Times New Roman" w:hAnsi="Times New Roman"/>
          <w:bCs w:val="0"/>
          <w:i w:val="0"/>
          <w:sz w:val="26"/>
          <w:szCs w:val="26"/>
          <w:lang w:val="vi-VN" w:eastAsia="vi-VN"/>
        </w:rPr>
        <w:t xml:space="preserve">Điều 26. </w:t>
      </w:r>
      <w:r w:rsidRPr="0007732B">
        <w:rPr>
          <w:rFonts w:ascii="Times New Roman" w:hAnsi="Times New Roman"/>
          <w:bCs w:val="0"/>
          <w:i w:val="0"/>
          <w:sz w:val="26"/>
          <w:szCs w:val="26"/>
          <w:lang w:eastAsia="vi-VN"/>
        </w:rPr>
        <w:t>Điều kiện để</w:t>
      </w:r>
      <w:r w:rsidRPr="0007732B">
        <w:rPr>
          <w:rFonts w:ascii="Times New Roman" w:hAnsi="Times New Roman"/>
          <w:bCs w:val="0"/>
          <w:i w:val="0"/>
          <w:sz w:val="26"/>
          <w:szCs w:val="26"/>
          <w:lang w:val="vi-VN" w:eastAsia="vi-VN"/>
        </w:rPr>
        <w:t xml:space="preserve"> </w:t>
      </w:r>
      <w:r w:rsidRPr="0007732B">
        <w:rPr>
          <w:rFonts w:ascii="Times New Roman" w:hAnsi="Times New Roman"/>
          <w:bCs w:val="0"/>
          <w:i w:val="0"/>
          <w:sz w:val="26"/>
          <w:szCs w:val="26"/>
          <w:lang w:eastAsia="vi-VN"/>
        </w:rPr>
        <w:t xml:space="preserve">Nghị </w:t>
      </w:r>
      <w:r w:rsidRPr="0007732B">
        <w:rPr>
          <w:rFonts w:ascii="Times New Roman" w:hAnsi="Times New Roman"/>
          <w:bCs w:val="0"/>
          <w:i w:val="0"/>
          <w:sz w:val="26"/>
          <w:szCs w:val="26"/>
          <w:lang w:val="vi-VN" w:eastAsia="vi-VN"/>
        </w:rPr>
        <w:t>quyết của Đại hội đồng cổ đông</w:t>
      </w:r>
      <w:bookmarkEnd w:id="204"/>
      <w:r w:rsidRPr="0007732B">
        <w:rPr>
          <w:rFonts w:ascii="Times New Roman" w:hAnsi="Times New Roman"/>
          <w:bCs w:val="0"/>
          <w:i w:val="0"/>
          <w:sz w:val="26"/>
          <w:szCs w:val="26"/>
          <w:lang w:eastAsia="vi-VN"/>
        </w:rPr>
        <w:t xml:space="preserve"> được thông qua</w:t>
      </w:r>
      <w:bookmarkEnd w:id="205"/>
      <w:bookmarkEnd w:id="206"/>
      <w:bookmarkEnd w:id="207"/>
      <w:bookmarkEnd w:id="208"/>
      <w:bookmarkEnd w:id="209"/>
    </w:p>
    <w:p w14:paraId="6409FC36" w14:textId="474BA987" w:rsidR="00A62CE6" w:rsidRPr="0007732B" w:rsidRDefault="00A62CE6" w:rsidP="00380AFA">
      <w:pPr>
        <w:pStyle w:val="ListParagraph"/>
        <w:numPr>
          <w:ilvl w:val="0"/>
          <w:numId w:val="51"/>
        </w:numPr>
        <w:spacing w:before="120" w:after="120" w:line="276" w:lineRule="auto"/>
        <w:ind w:left="357" w:hanging="357"/>
        <w:jc w:val="both"/>
        <w:rPr>
          <w:sz w:val="26"/>
          <w:szCs w:val="26"/>
          <w:lang w:val="vi-VN" w:eastAsia="vi-VN"/>
        </w:rPr>
      </w:pPr>
      <w:r w:rsidRPr="0007732B">
        <w:rPr>
          <w:sz w:val="26"/>
          <w:szCs w:val="26"/>
          <w:lang w:val="vi-VN" w:eastAsia="vi-VN"/>
        </w:rPr>
        <w:t xml:space="preserve">Nghị quyết về nội dung sau đây được thông qua nếu được số Cổ đông đại diện từ 65% tổng số phiếu biểu quyết trở lên của tất cả Cổ đông tham dự và biểu quyết tại cuộc họp tán thành, trừ trường hợp quy định tại các </w:t>
      </w:r>
      <w:r w:rsidR="00FF0E92">
        <w:rPr>
          <w:sz w:val="26"/>
          <w:szCs w:val="26"/>
          <w:lang w:val="en-US" w:eastAsia="vi-VN"/>
        </w:rPr>
        <w:t>k</w:t>
      </w:r>
      <w:r w:rsidRPr="0007732B">
        <w:rPr>
          <w:sz w:val="26"/>
          <w:szCs w:val="26"/>
          <w:lang w:val="vi-VN" w:eastAsia="vi-VN"/>
        </w:rPr>
        <w:t xml:space="preserve">hoản 3 và </w:t>
      </w:r>
      <w:r w:rsidR="00FF0E92">
        <w:rPr>
          <w:sz w:val="26"/>
          <w:szCs w:val="26"/>
          <w:lang w:val="en-US" w:eastAsia="vi-VN"/>
        </w:rPr>
        <w:t>K</w:t>
      </w:r>
      <w:r w:rsidRPr="0007732B">
        <w:rPr>
          <w:sz w:val="26"/>
          <w:szCs w:val="26"/>
          <w:lang w:val="vi-VN" w:eastAsia="vi-VN"/>
        </w:rPr>
        <w:t>hoản 6 Điều 148</w:t>
      </w:r>
      <w:r w:rsidRPr="0007732B" w:rsidDel="00462C45">
        <w:rPr>
          <w:sz w:val="26"/>
          <w:szCs w:val="26"/>
          <w:lang w:val="vi-VN" w:eastAsia="vi-VN"/>
        </w:rPr>
        <w:t xml:space="preserve"> </w:t>
      </w:r>
      <w:r w:rsidRPr="0007732B">
        <w:rPr>
          <w:sz w:val="26"/>
          <w:szCs w:val="26"/>
          <w:lang w:val="vi-VN" w:eastAsia="vi-VN"/>
        </w:rPr>
        <w:t>Luật Doanh nghiệp:</w:t>
      </w:r>
    </w:p>
    <w:p w14:paraId="6E1D9F79"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Sửa đổi, bổ sung các nội dung của Điều lệ Công ty;</w:t>
      </w:r>
    </w:p>
    <w:p w14:paraId="017BC877"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Loại cổ phần và tổng số cổ phần của từng loại;</w:t>
      </w:r>
    </w:p>
    <w:p w14:paraId="04C6391A"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Thay đổi ngành, nghề và lĩnh vực kinh doanh;</w:t>
      </w:r>
    </w:p>
    <w:p w14:paraId="438952F1"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Thay đổi cơ cấu tổ chức quản lý Công ty;</w:t>
      </w:r>
    </w:p>
    <w:p w14:paraId="063FCB3E" w14:textId="77777777"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Dự án đầu tư hoặc bán tài sản có giá trị từ 35% tổng giá trị tài sản trở lên được ghi trong báo cáo tài chính gần nhất của Công ty;</w:t>
      </w:r>
    </w:p>
    <w:p w14:paraId="5864BC06" w14:textId="36A0C1BA" w:rsidR="00A62CE6" w:rsidRPr="0007732B" w:rsidRDefault="00A62CE6" w:rsidP="00380AFA">
      <w:pPr>
        <w:numPr>
          <w:ilvl w:val="0"/>
          <w:numId w:val="12"/>
        </w:numPr>
        <w:spacing w:before="120" w:after="120" w:line="276" w:lineRule="auto"/>
        <w:ind w:left="924" w:hanging="499"/>
        <w:jc w:val="both"/>
        <w:rPr>
          <w:sz w:val="26"/>
          <w:szCs w:val="26"/>
          <w:shd w:val="clear" w:color="auto" w:fill="FFFFFF"/>
        </w:rPr>
      </w:pPr>
      <w:r w:rsidRPr="0007732B">
        <w:rPr>
          <w:sz w:val="26"/>
          <w:szCs w:val="26"/>
          <w:shd w:val="clear" w:color="auto" w:fill="FFFFFF"/>
        </w:rPr>
        <w:t xml:space="preserve">Tổ chức lại, giải thể Công ty      </w:t>
      </w:r>
    </w:p>
    <w:p w14:paraId="2B8E1C5B" w14:textId="4BDC0A56" w:rsidR="00A62CE6" w:rsidRPr="0007732B" w:rsidRDefault="00A62CE6" w:rsidP="00380AFA">
      <w:pPr>
        <w:pStyle w:val="ListParagraph"/>
        <w:numPr>
          <w:ilvl w:val="0"/>
          <w:numId w:val="51"/>
        </w:numPr>
        <w:spacing w:before="120" w:after="120" w:line="276" w:lineRule="auto"/>
        <w:ind w:left="357" w:hanging="357"/>
        <w:jc w:val="both"/>
        <w:rPr>
          <w:sz w:val="26"/>
          <w:szCs w:val="26"/>
          <w:lang w:val="vi-VN" w:eastAsia="vi-VN"/>
        </w:rPr>
      </w:pPr>
      <w:r w:rsidRPr="0007732B">
        <w:rPr>
          <w:sz w:val="26"/>
          <w:szCs w:val="26"/>
          <w:lang w:val="vi-VN" w:eastAsia="vi-VN"/>
        </w:rPr>
        <w:t xml:space="preserve">Các nghị quyết khác được thông qua khi được số Cổ đông sở hữu trên 50% tổng số phiếu biểu quyết của tất cả Cổ đông tham dự và biểu quyết tại cuộc họp tán thành, </w:t>
      </w:r>
      <w:r w:rsidRPr="0007732B">
        <w:rPr>
          <w:sz w:val="26"/>
          <w:szCs w:val="26"/>
          <w:lang w:val="vi-VN" w:eastAsia="vi-VN"/>
        </w:rPr>
        <w:lastRenderedPageBreak/>
        <w:t xml:space="preserve">trừ trường hợp quy định tại các Khoản 1 Điều này và </w:t>
      </w:r>
      <w:r w:rsidR="00B3261D">
        <w:rPr>
          <w:sz w:val="26"/>
          <w:szCs w:val="26"/>
          <w:lang w:val="en-US" w:eastAsia="vi-VN"/>
        </w:rPr>
        <w:t>K</w:t>
      </w:r>
      <w:r w:rsidRPr="0007732B">
        <w:rPr>
          <w:sz w:val="26"/>
          <w:szCs w:val="26"/>
          <w:lang w:val="vi-VN" w:eastAsia="vi-VN"/>
        </w:rPr>
        <w:t xml:space="preserve">hoản 3 và </w:t>
      </w:r>
      <w:r w:rsidR="00B3261D">
        <w:rPr>
          <w:sz w:val="26"/>
          <w:szCs w:val="26"/>
          <w:lang w:val="en-US" w:eastAsia="vi-VN"/>
        </w:rPr>
        <w:t>K</w:t>
      </w:r>
      <w:r w:rsidRPr="0007732B">
        <w:rPr>
          <w:sz w:val="26"/>
          <w:szCs w:val="26"/>
          <w:lang w:val="vi-VN" w:eastAsia="vi-VN"/>
        </w:rPr>
        <w:t>hoản 6 Điều 148 Luật Doanh nghiệp.</w:t>
      </w:r>
    </w:p>
    <w:p w14:paraId="05E2914D" w14:textId="7CB98F9E" w:rsidR="00A62CE6" w:rsidRPr="0007732B" w:rsidRDefault="00A62CE6" w:rsidP="00380AFA">
      <w:pPr>
        <w:pStyle w:val="ListParagraph"/>
        <w:numPr>
          <w:ilvl w:val="0"/>
          <w:numId w:val="51"/>
        </w:numPr>
        <w:spacing w:before="120" w:after="120" w:line="276" w:lineRule="auto"/>
        <w:ind w:left="357" w:hanging="357"/>
        <w:jc w:val="both"/>
        <w:rPr>
          <w:sz w:val="26"/>
          <w:szCs w:val="26"/>
          <w:lang w:val="vi-VN" w:eastAsia="vi-VN"/>
        </w:rPr>
      </w:pPr>
      <w:r w:rsidRPr="0007732B">
        <w:rPr>
          <w:sz w:val="26"/>
          <w:szCs w:val="26"/>
          <w:lang w:val="vi-VN" w:eastAsia="vi-VN"/>
        </w:rPr>
        <w:t>Các nghị quyết Đại hội đồng cổ đông được thông qua bằng 100% tổng số cổ phần có quyền biểu quyết của các Cổ Đông dự họp là hợp pháp và có hiệu lực ngay cả khi trình tự, thủ tục triệu tập họp và thông qua nghị quyết đó vi phạm quy định của Luật Doanh nghiệp và Điều lệ Công ty.</w:t>
      </w:r>
    </w:p>
    <w:p w14:paraId="5FECD9F6"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10" w:name="_Toc32844067"/>
      <w:bookmarkStart w:id="211" w:name="_Toc65259016"/>
      <w:bookmarkStart w:id="212" w:name="_Toc65260560"/>
      <w:bookmarkStart w:id="213" w:name="_Toc65260636"/>
      <w:bookmarkStart w:id="214" w:name="_Toc135124517"/>
      <w:bookmarkStart w:id="215" w:name="_Toc139011873"/>
      <w:r w:rsidRPr="0007732B">
        <w:rPr>
          <w:rFonts w:ascii="Times New Roman" w:hAnsi="Times New Roman"/>
          <w:bCs w:val="0"/>
          <w:i w:val="0"/>
          <w:sz w:val="26"/>
          <w:szCs w:val="26"/>
          <w:lang w:val="vi-VN" w:eastAsia="vi-VN"/>
        </w:rPr>
        <w:t xml:space="preserve">Điều 27. Thẩm quyền và thể thức lấy ý kiến </w:t>
      </w:r>
      <w:r w:rsidRPr="0007732B">
        <w:rPr>
          <w:rFonts w:ascii="Times New Roman" w:hAnsi="Times New Roman"/>
          <w:bCs w:val="0"/>
          <w:i w:val="0"/>
          <w:sz w:val="26"/>
          <w:szCs w:val="26"/>
          <w:lang w:eastAsia="vi-VN"/>
        </w:rPr>
        <w:t>C</w:t>
      </w:r>
      <w:r w:rsidRPr="0007732B">
        <w:rPr>
          <w:rFonts w:ascii="Times New Roman" w:hAnsi="Times New Roman"/>
          <w:bCs w:val="0"/>
          <w:i w:val="0"/>
          <w:sz w:val="26"/>
          <w:szCs w:val="26"/>
          <w:lang w:val="vi-VN" w:eastAsia="vi-VN"/>
        </w:rPr>
        <w:t xml:space="preserve">ổ đông bằng văn bản để thông qua </w:t>
      </w:r>
      <w:r w:rsidRPr="0007732B">
        <w:rPr>
          <w:rFonts w:ascii="Times New Roman" w:hAnsi="Times New Roman"/>
          <w:bCs w:val="0"/>
          <w:i w:val="0"/>
          <w:sz w:val="26"/>
          <w:szCs w:val="26"/>
          <w:lang w:eastAsia="vi-VN"/>
        </w:rPr>
        <w:t xml:space="preserve">Nghị </w:t>
      </w:r>
      <w:r w:rsidRPr="0007732B">
        <w:rPr>
          <w:rFonts w:ascii="Times New Roman" w:hAnsi="Times New Roman"/>
          <w:bCs w:val="0"/>
          <w:i w:val="0"/>
          <w:sz w:val="26"/>
          <w:szCs w:val="26"/>
          <w:lang w:val="vi-VN" w:eastAsia="vi-VN"/>
        </w:rPr>
        <w:t>quyết của Đại hội đồng cổ đông</w:t>
      </w:r>
      <w:bookmarkEnd w:id="210"/>
      <w:bookmarkEnd w:id="211"/>
      <w:bookmarkEnd w:id="212"/>
      <w:bookmarkEnd w:id="213"/>
      <w:bookmarkEnd w:id="214"/>
      <w:bookmarkEnd w:id="215"/>
    </w:p>
    <w:p w14:paraId="1C72ABE7" w14:textId="77777777" w:rsidR="00A62CE6" w:rsidRPr="0007732B" w:rsidRDefault="00A62CE6" w:rsidP="00D74DBB">
      <w:pPr>
        <w:spacing w:before="120" w:after="120" w:line="276" w:lineRule="auto"/>
        <w:ind w:right="30"/>
        <w:jc w:val="both"/>
        <w:rPr>
          <w:sz w:val="26"/>
          <w:szCs w:val="26"/>
          <w:lang w:val="vi-VN" w:eastAsia="vi-VN"/>
        </w:rPr>
      </w:pPr>
      <w:r w:rsidRPr="0007732B">
        <w:rPr>
          <w:sz w:val="26"/>
          <w:szCs w:val="26"/>
          <w:lang w:val="vi-VN" w:eastAsia="vi-VN"/>
        </w:rPr>
        <w:t xml:space="preserve">Thẩm quyền và thể thức lấy ý kiến </w:t>
      </w:r>
      <w:r w:rsidRPr="0007732B">
        <w:rPr>
          <w:sz w:val="26"/>
          <w:szCs w:val="26"/>
          <w:lang w:eastAsia="vi-VN"/>
        </w:rPr>
        <w:t>C</w:t>
      </w:r>
      <w:r w:rsidRPr="0007732B">
        <w:rPr>
          <w:sz w:val="26"/>
          <w:szCs w:val="26"/>
          <w:lang w:val="vi-VN" w:eastAsia="vi-VN"/>
        </w:rPr>
        <w:t xml:space="preserve">ổ đông bằng văn bản để thông qua </w:t>
      </w:r>
      <w:r w:rsidRPr="0007732B">
        <w:rPr>
          <w:sz w:val="26"/>
          <w:szCs w:val="26"/>
          <w:lang w:eastAsia="vi-VN"/>
        </w:rPr>
        <w:t xml:space="preserve">Nghị </w:t>
      </w:r>
      <w:r w:rsidRPr="0007732B">
        <w:rPr>
          <w:sz w:val="26"/>
          <w:szCs w:val="26"/>
          <w:lang w:val="vi-VN" w:eastAsia="vi-VN"/>
        </w:rPr>
        <w:t>quyết của Đại hội đồng cổ đông được thực hiện theo quy định sau đây:</w:t>
      </w:r>
    </w:p>
    <w:p w14:paraId="76398838" w14:textId="78F2046D"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có quyền lấy ý kiến cổ đông bằng văn bản để thông qua nghị quyết của Đại hội đồng cổ đông đối với tất cả các vấn đề thuộc thẩm quyền quyết định của Đại hội đồng cổ đông nếu khi xét thấy cần thiết vì lợi ích của Công ty.</w:t>
      </w:r>
    </w:p>
    <w:p w14:paraId="182BBB3E" w14:textId="662ABD38"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sidDel="006D4B6B">
        <w:rPr>
          <w:sz w:val="26"/>
          <w:szCs w:val="26"/>
          <w:lang w:val="vi-VN" w:eastAsia="vi-VN"/>
        </w:rPr>
        <w:t xml:space="preserve"> </w:t>
      </w:r>
      <w:r w:rsidRPr="0007732B">
        <w:rPr>
          <w:sz w:val="26"/>
          <w:szCs w:val="26"/>
          <w:lang w:val="vi-VN" w:eastAsia="vi-VN"/>
        </w:rPr>
        <w:t>Hội đồng quản trị phải chuẩn bị phiếu lấy ý kiến, dự thảo nghị quyết Đại hội đồng cổ đông, các tài liệu giải trình dự thảo nghị quyết và gửi đến tất cả Cổ đông có quyền biểu quyết chậm nhất mười (10) ngày trước thời hạn phải gửi lại phiếu lấy ý kiến. Việc lập danh sách cổ đông gửi phiếu lấy ý kiến thực hiện theo quy định tại khoản 1 và khoản 2 Điều 141 của Luật doanh nghiệp. Yêu cầu và cách thức gửi phiếu lấy ý kiến và tài liệu kèm theo được thực hiện theo quy định tại Khoản 3 Điều 22 Điều lệ này.</w:t>
      </w:r>
    </w:p>
    <w:p w14:paraId="60BAE667" w14:textId="004BA31B"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Phiếu lấy ý kiến phải có các nội dung chủ yếu sau đây:</w:t>
      </w:r>
    </w:p>
    <w:p w14:paraId="7D25F60D" w14:textId="058ED958"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Tên, địa chỉ trụ sở chính, mã số doanh nghiệp;</w:t>
      </w:r>
    </w:p>
    <w:p w14:paraId="345D3B7F" w14:textId="6CF8A59A"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Mục đích lấy ý kiến;</w:t>
      </w:r>
    </w:p>
    <w:p w14:paraId="77C04AD4" w14:textId="6B1C833D"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địa chỉ liên lạc, quốc tịch, giấy tờ pháp lý của cá nhân đối với Cổ đông là cá nhân; tên, mã số doanh nghiệp hoặc số giấy tờ pháp lý của tổ chức, địa chỉ trụ sở chính đối với Cổ đông là tổ chức hoặc họ, tên, địa chỉ liên lạc, quốc tịch, giấy tờ pháp lý của cá nhân đối với đại diện theo ủy quyền của Cổ đông là tổ chức; số lượng cổ phần của từng loại và số phiếu biểu quyết của Cổ đông;</w:t>
      </w:r>
    </w:p>
    <w:p w14:paraId="2703A319" w14:textId="25898100"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Vấn đề cần lấy ý kiến để thông qua quyết định;</w:t>
      </w:r>
    </w:p>
    <w:p w14:paraId="5194C821" w14:textId="110EA5E4"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Phương án biểu quyết bao gồm tán thành, không tán thành và không có ý kiến đối với từng vấn đề lấy ý kiến;</w:t>
      </w:r>
    </w:p>
    <w:p w14:paraId="53CE6FDB" w14:textId="56FAF63F"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Thời hạn phải gửi về Công ty phiếu lấy ý kiến đã được trả lời;</w:t>
      </w:r>
    </w:p>
    <w:p w14:paraId="31A6048B" w14:textId="2FDB6F04" w:rsidR="00A62CE6" w:rsidRPr="0007732B" w:rsidRDefault="00A62CE6" w:rsidP="00380AFA">
      <w:pPr>
        <w:numPr>
          <w:ilvl w:val="0"/>
          <w:numId w:val="53"/>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chữ ký của Chủ tịch Hội đồng quản trị.</w:t>
      </w:r>
    </w:p>
    <w:p w14:paraId="4909161F" w14:textId="7C2D6F9F"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 xml:space="preserve">Cổ đông có thể gửi phiếu lấy ý kiến đã trả lời đến Công ty bằng hình thức </w:t>
      </w:r>
      <w:bookmarkStart w:id="216" w:name="_Hlk115289104"/>
      <w:r w:rsidRPr="0007732B">
        <w:rPr>
          <w:sz w:val="26"/>
          <w:szCs w:val="26"/>
          <w:lang w:val="vi-VN" w:eastAsia="vi-VN"/>
        </w:rPr>
        <w:t>gửi thư, fax hoặc thư điện tử</w:t>
      </w:r>
      <w:bookmarkEnd w:id="216"/>
      <w:r w:rsidRPr="0007732B">
        <w:rPr>
          <w:sz w:val="26"/>
          <w:szCs w:val="26"/>
          <w:lang w:val="vi-VN" w:eastAsia="vi-VN"/>
        </w:rPr>
        <w:t xml:space="preserve"> theo quy định sau đây:</w:t>
      </w:r>
    </w:p>
    <w:p w14:paraId="7CA283FE" w14:textId="77777777" w:rsidR="00A62CE6" w:rsidRPr="0007732B" w:rsidRDefault="00A62CE6" w:rsidP="00D74DBB">
      <w:pPr>
        <w:spacing w:before="120" w:after="120" w:line="276" w:lineRule="auto"/>
        <w:ind w:left="284" w:right="30"/>
        <w:jc w:val="both"/>
        <w:rPr>
          <w:sz w:val="26"/>
          <w:szCs w:val="26"/>
          <w:lang w:val="vi-VN"/>
        </w:rPr>
      </w:pPr>
      <w:r w:rsidRPr="0007732B">
        <w:rPr>
          <w:sz w:val="26"/>
          <w:szCs w:val="26"/>
          <w:lang w:eastAsia="vi-VN"/>
        </w:rPr>
        <w:t>Trường hợp thư, p</w:t>
      </w:r>
      <w:r w:rsidRPr="0007732B">
        <w:rPr>
          <w:sz w:val="26"/>
          <w:szCs w:val="26"/>
          <w:lang w:val="vi-VN" w:eastAsia="vi-VN"/>
        </w:rPr>
        <w:t xml:space="preserve">hiếu lấy ý kiến đã được trả lời phải có chữ ký của </w:t>
      </w:r>
      <w:r w:rsidRPr="0007732B">
        <w:rPr>
          <w:sz w:val="26"/>
          <w:szCs w:val="26"/>
          <w:lang w:eastAsia="vi-VN"/>
        </w:rPr>
        <w:t>C</w:t>
      </w:r>
      <w:r w:rsidRPr="0007732B">
        <w:rPr>
          <w:sz w:val="26"/>
          <w:szCs w:val="26"/>
          <w:lang w:val="vi-VN" w:eastAsia="vi-VN"/>
        </w:rPr>
        <w:t>ổ đông là cá nhân,</w:t>
      </w:r>
      <w:r w:rsidRPr="0007732B">
        <w:rPr>
          <w:sz w:val="26"/>
          <w:szCs w:val="26"/>
          <w:lang w:eastAsia="vi-VN"/>
        </w:rPr>
        <w:t xml:space="preserve"> của người đại diện theo ủy quyền</w:t>
      </w:r>
      <w:r w:rsidRPr="0007732B">
        <w:rPr>
          <w:sz w:val="26"/>
          <w:szCs w:val="26"/>
          <w:lang w:val="vi-VN" w:eastAsia="vi-VN"/>
        </w:rPr>
        <w:t xml:space="preserve"> hoặc người đại diện theo pháp luật của </w:t>
      </w:r>
      <w:r w:rsidRPr="0007732B">
        <w:rPr>
          <w:sz w:val="26"/>
          <w:szCs w:val="26"/>
          <w:lang w:eastAsia="vi-VN"/>
        </w:rPr>
        <w:t>C</w:t>
      </w:r>
      <w:r w:rsidRPr="0007732B">
        <w:rPr>
          <w:sz w:val="26"/>
          <w:szCs w:val="26"/>
          <w:lang w:val="vi-VN" w:eastAsia="vi-VN"/>
        </w:rPr>
        <w:t xml:space="preserve">ổ </w:t>
      </w:r>
      <w:r w:rsidRPr="0007732B">
        <w:rPr>
          <w:sz w:val="26"/>
          <w:szCs w:val="26"/>
          <w:lang w:val="vi-VN" w:eastAsia="vi-VN"/>
        </w:rPr>
        <w:lastRenderedPageBreak/>
        <w:t>đông là tổ chức Phiếu lấy ý kiến gửi về Công ty phải được đựng trong phong bì dán kín và không ai được quyền mở trước khi kiểm phiếu;</w:t>
      </w:r>
    </w:p>
    <w:p w14:paraId="01AE9439" w14:textId="77777777" w:rsidR="00A62CE6" w:rsidRPr="0007732B" w:rsidRDefault="00A62CE6" w:rsidP="00D74DBB">
      <w:pPr>
        <w:spacing w:before="120" w:after="120" w:line="276" w:lineRule="auto"/>
        <w:ind w:left="284" w:right="30"/>
        <w:jc w:val="both"/>
        <w:rPr>
          <w:sz w:val="26"/>
          <w:szCs w:val="26"/>
          <w:lang w:val="vi-VN"/>
        </w:rPr>
      </w:pPr>
      <w:r w:rsidRPr="0007732B">
        <w:rPr>
          <w:sz w:val="26"/>
          <w:szCs w:val="26"/>
          <w:lang w:eastAsia="vi-VN"/>
        </w:rPr>
        <w:t>Trường hợp gửi</w:t>
      </w:r>
      <w:r w:rsidRPr="0007732B">
        <w:rPr>
          <w:sz w:val="26"/>
          <w:szCs w:val="26"/>
          <w:lang w:val="vi-VN" w:eastAsia="vi-VN"/>
        </w:rPr>
        <w:t xml:space="preserve"> fax hoặc thư điện tử: Phiếu lấy ý kiến gửi về Công ty phải được giữ bí mật đến thời điểm kiểm phiếu</w:t>
      </w:r>
      <w:r w:rsidRPr="0007732B">
        <w:rPr>
          <w:sz w:val="26"/>
          <w:szCs w:val="26"/>
          <w:lang w:eastAsia="vi-VN"/>
        </w:rPr>
        <w:t>;</w:t>
      </w:r>
    </w:p>
    <w:p w14:paraId="21790662" w14:textId="77777777" w:rsidR="00A62CE6" w:rsidRPr="0007732B" w:rsidRDefault="00A62CE6" w:rsidP="00D74DBB">
      <w:pPr>
        <w:spacing w:before="120" w:after="120" w:line="276" w:lineRule="auto"/>
        <w:ind w:left="284" w:right="30"/>
        <w:jc w:val="both"/>
        <w:rPr>
          <w:sz w:val="26"/>
          <w:szCs w:val="26"/>
          <w:lang w:val="vi-VN"/>
        </w:rPr>
      </w:pPr>
      <w:r w:rsidRPr="0007732B">
        <w:rPr>
          <w:sz w:val="26"/>
          <w:szCs w:val="26"/>
          <w:lang w:val="vi-VN" w:eastAsia="vi-VN"/>
        </w:rPr>
        <w:t>Các phiếu lấy ý kiến</w:t>
      </w:r>
      <w:r w:rsidRPr="0007732B">
        <w:rPr>
          <w:sz w:val="26"/>
          <w:szCs w:val="26"/>
          <w:lang w:eastAsia="vi-VN"/>
        </w:rPr>
        <w:t xml:space="preserve"> gửi về</w:t>
      </w:r>
      <w:r w:rsidRPr="0007732B">
        <w:rPr>
          <w:sz w:val="26"/>
          <w:szCs w:val="26"/>
          <w:lang w:val="vi-VN" w:eastAsia="vi-VN"/>
        </w:rPr>
        <w:t xml:space="preserve"> Công ty sau thời hạn đã xác định tại nội dung phiếu lấy ý kiến hoặc đã bị mở trong trường hợp gửi thư </w:t>
      </w:r>
      <w:r w:rsidRPr="0007732B">
        <w:rPr>
          <w:sz w:val="26"/>
          <w:szCs w:val="26"/>
          <w:lang w:eastAsia="vi-VN"/>
        </w:rPr>
        <w:t>và bị tiết lộ</w:t>
      </w:r>
      <w:r w:rsidRPr="0007732B">
        <w:rPr>
          <w:sz w:val="26"/>
          <w:szCs w:val="26"/>
          <w:lang w:val="vi-VN" w:eastAsia="vi-VN"/>
        </w:rPr>
        <w:t xml:space="preserve"> trong trường hợp gửi fax, thư điện tử là không hợp lệ. Phiếu lấy ý kiến không được gửi về được coi là phiếu không tham gia biểu quyết.</w:t>
      </w:r>
    </w:p>
    <w:p w14:paraId="3AF68F82" w14:textId="37AEF5C8"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kiểm phiếu và lập biên bản kiểm phiếu dưới sự chứng kiến của Ban kiểm soát hoặc của Cổ đông không nắm giữ chức vụ quản lý Công ty. Biên bản kiểm phiếu phải có các nội dung chủ yếu sau đây:</w:t>
      </w:r>
    </w:p>
    <w:p w14:paraId="1FEC37A9" w14:textId="3CB1204A"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Tên, địa chỉ trụ sở chính, mã số doanh nghiệp;</w:t>
      </w:r>
    </w:p>
    <w:p w14:paraId="4420022C" w14:textId="3E77F549"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Mục đích và các vấn đề cần lấy ý kiến để thông qua nghị quyết;</w:t>
      </w:r>
    </w:p>
    <w:p w14:paraId="1B00192B" w14:textId="2DD8F7E4"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Số Cổ đông với tổng số phiếu biểu quyết đã tham gia biểu quyết, trong đó phân biệt số phiếu biểu quyết hợp lệ và số biểu quyết không hợp lệ và phương thức gửi phiếu biểu quyết, kèm theo phụ lục danh sách Cổ đông tham gia biểu quyết;</w:t>
      </w:r>
    </w:p>
    <w:p w14:paraId="6DD24F86" w14:textId="3C194F11"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Tổng số phiếu tán thành, không tán thành và không có ý kiến đối với từng vấn đề;</w:t>
      </w:r>
    </w:p>
    <w:p w14:paraId="3841BDC4" w14:textId="2C11CEF9"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Vấn đề đã được thông qua và tỷ lệ biểu quyết thông qua tương ứng.</w:t>
      </w:r>
    </w:p>
    <w:p w14:paraId="4D19EC3B" w14:textId="10757159" w:rsidR="00A62CE6" w:rsidRPr="0007732B" w:rsidRDefault="00A62CE6" w:rsidP="00380AFA">
      <w:pPr>
        <w:numPr>
          <w:ilvl w:val="0"/>
          <w:numId w:val="54"/>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chữ ký của Chủ tịch Hội đồng quản trị, người đại diện theo pháp luật của Công ty, người kiểm phiếu và người giám sát kiểm phiếu.</w:t>
      </w:r>
    </w:p>
    <w:p w14:paraId="76888014" w14:textId="77777777" w:rsidR="00A62CE6" w:rsidRPr="0007732B" w:rsidRDefault="00A62CE6" w:rsidP="00D74DBB">
      <w:pPr>
        <w:spacing w:before="120" w:after="120" w:line="276" w:lineRule="auto"/>
        <w:ind w:left="284" w:right="30"/>
        <w:jc w:val="both"/>
        <w:rPr>
          <w:sz w:val="26"/>
          <w:szCs w:val="26"/>
          <w:lang w:val="vi-VN"/>
        </w:rPr>
      </w:pPr>
      <w:r w:rsidRPr="0007732B">
        <w:rPr>
          <w:sz w:val="26"/>
          <w:szCs w:val="26"/>
          <w:lang w:val="vi-VN" w:eastAsia="vi-VN"/>
        </w:rPr>
        <w:t>Các thành viên Hội đồng quản trị, người kiểm phiếu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14:paraId="3C8EAC53" w14:textId="42A539BC" w:rsidR="00D74DBB" w:rsidRPr="0007732B" w:rsidRDefault="00A62CE6" w:rsidP="00380AFA">
      <w:pPr>
        <w:pStyle w:val="ListParagraph"/>
        <w:numPr>
          <w:ilvl w:val="0"/>
          <w:numId w:val="52"/>
        </w:numPr>
        <w:spacing w:before="120" w:after="120" w:line="276" w:lineRule="auto"/>
        <w:ind w:left="357" w:hanging="357"/>
        <w:jc w:val="both"/>
        <w:rPr>
          <w:sz w:val="26"/>
          <w:szCs w:val="26"/>
          <w:lang w:val="vi-VN"/>
        </w:rPr>
      </w:pPr>
      <w:r w:rsidRPr="0007732B">
        <w:rPr>
          <w:sz w:val="26"/>
          <w:szCs w:val="26"/>
          <w:lang w:val="vi-VN" w:eastAsia="vi-VN"/>
        </w:rPr>
        <w:t>Biên bản kiểm phiếu</w:t>
      </w:r>
      <w:r w:rsidRPr="0007732B">
        <w:rPr>
          <w:sz w:val="26"/>
          <w:lang w:val="vi-VN"/>
        </w:rPr>
        <w:t xml:space="preserve"> và Nghị quyết</w:t>
      </w:r>
      <w:r w:rsidRPr="0007732B">
        <w:rPr>
          <w:sz w:val="26"/>
          <w:szCs w:val="26"/>
          <w:lang w:val="vi-VN" w:eastAsia="vi-VN"/>
        </w:rPr>
        <w:t xml:space="preserve"> phải được gửi đến các </w:t>
      </w:r>
      <w:r w:rsidRPr="0007732B">
        <w:rPr>
          <w:sz w:val="26"/>
          <w:lang w:val="vi-VN"/>
        </w:rPr>
        <w:t>C</w:t>
      </w:r>
      <w:r w:rsidRPr="0007732B">
        <w:rPr>
          <w:sz w:val="26"/>
          <w:szCs w:val="26"/>
          <w:lang w:val="vi-VN" w:eastAsia="vi-VN"/>
        </w:rPr>
        <w:t xml:space="preserve">ổ đông trong </w:t>
      </w:r>
      <w:r w:rsidRPr="0007732B">
        <w:rPr>
          <w:sz w:val="26"/>
          <w:lang w:val="vi-VN"/>
        </w:rPr>
        <w:t>thời hạn</w:t>
      </w:r>
      <w:r w:rsidRPr="0007732B">
        <w:rPr>
          <w:sz w:val="26"/>
          <w:szCs w:val="26"/>
          <w:lang w:val="vi-VN" w:eastAsia="vi-VN"/>
        </w:rPr>
        <w:t xml:space="preserve"> mười lăm (15) ngày, kể từ ngày kết thúc kiểm phiếu. Trường hợp công ty có trang thông tin điện tử, việc gửi biên bản kiểm phiếu </w:t>
      </w:r>
      <w:r w:rsidRPr="0007732B">
        <w:rPr>
          <w:sz w:val="26"/>
          <w:lang w:val="vi-VN"/>
        </w:rPr>
        <w:t xml:space="preserve">và </w:t>
      </w:r>
      <w:r w:rsidRPr="0007732B">
        <w:rPr>
          <w:sz w:val="26"/>
          <w:szCs w:val="26"/>
          <w:lang w:val="vi-VN" w:eastAsia="vi-VN"/>
        </w:rPr>
        <w:t>nghị</w:t>
      </w:r>
      <w:r w:rsidRPr="0007732B">
        <w:rPr>
          <w:sz w:val="26"/>
          <w:lang w:val="vi-VN"/>
        </w:rPr>
        <w:t xml:space="preserve"> quyết </w:t>
      </w:r>
      <w:r w:rsidRPr="0007732B">
        <w:rPr>
          <w:sz w:val="26"/>
          <w:szCs w:val="26"/>
          <w:lang w:val="vi-VN" w:eastAsia="vi-VN"/>
        </w:rPr>
        <w:t xml:space="preserve">có thể thay thế bằng việc đăng tải lên trang thông tin điện tử của </w:t>
      </w:r>
      <w:r w:rsidR="00D74DBB" w:rsidRPr="0007732B">
        <w:rPr>
          <w:sz w:val="26"/>
          <w:szCs w:val="26"/>
          <w:lang w:val="en-US" w:eastAsia="vi-VN"/>
        </w:rPr>
        <w:t>C</w:t>
      </w:r>
      <w:r w:rsidRPr="0007732B">
        <w:rPr>
          <w:sz w:val="26"/>
          <w:szCs w:val="26"/>
          <w:lang w:val="vi-VN" w:eastAsia="vi-VN"/>
        </w:rPr>
        <w:t>ông ty.</w:t>
      </w:r>
    </w:p>
    <w:p w14:paraId="23E2D978" w14:textId="047994BC"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Phiếu lấy ý kiến đã được trả lời, biên bản kiểm phiếu, nghị quyết đã được thông qua và tài liệu có liên quan gửi kèm theo phiếu lấy ý kiến đều phải được lưu giữ tại trụ sở chính của Công ty.</w:t>
      </w:r>
    </w:p>
    <w:p w14:paraId="50BD90CE" w14:textId="5B1F71BF" w:rsidR="00A62CE6" w:rsidRPr="0007732B" w:rsidRDefault="00A62CE6" w:rsidP="00380AFA">
      <w:pPr>
        <w:pStyle w:val="ListParagraph"/>
        <w:numPr>
          <w:ilvl w:val="0"/>
          <w:numId w:val="52"/>
        </w:numPr>
        <w:spacing w:before="120" w:after="120" w:line="276" w:lineRule="auto"/>
        <w:ind w:left="357" w:hanging="357"/>
        <w:jc w:val="both"/>
        <w:rPr>
          <w:sz w:val="26"/>
          <w:szCs w:val="26"/>
          <w:lang w:val="vi-VN" w:eastAsia="vi-VN"/>
        </w:rPr>
      </w:pPr>
      <w:r w:rsidRPr="0007732B">
        <w:rPr>
          <w:sz w:val="26"/>
          <w:szCs w:val="26"/>
          <w:lang w:val="vi-VN" w:eastAsia="vi-VN"/>
        </w:rPr>
        <w:t>Nghị quyết được thông qua theo hình thức lấy ý kiến Cổ đông bằng văn bản nếu được số Cổ đông đại diện từ sáu mươi lăm phần trăm (65%) tổng số cổ phần có quyền biểu quyết chấp thuận hoặc tỷ lệ khác đối với các vấn đề được quy định tại khoản 1, khoản 2 Điều 26 nói trên, và có giá trị như quyết định</w:t>
      </w:r>
      <w:r w:rsidRPr="0007732B" w:rsidDel="000A0EC7">
        <w:rPr>
          <w:sz w:val="26"/>
          <w:szCs w:val="26"/>
          <w:lang w:val="vi-VN" w:eastAsia="vi-VN"/>
        </w:rPr>
        <w:t xml:space="preserve"> </w:t>
      </w:r>
      <w:r w:rsidRPr="0007732B">
        <w:rPr>
          <w:sz w:val="26"/>
          <w:szCs w:val="26"/>
          <w:lang w:val="vi-VN" w:eastAsia="vi-VN"/>
        </w:rPr>
        <w:t>và có giá trị như nghị quyết được thông qua tại cuộc họp Đại hội đồng cổ đông.</w:t>
      </w:r>
    </w:p>
    <w:p w14:paraId="1369223B"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17" w:name="_Toc32844068"/>
      <w:bookmarkStart w:id="218" w:name="_Toc65259017"/>
      <w:bookmarkStart w:id="219" w:name="_Toc65260561"/>
      <w:bookmarkStart w:id="220" w:name="_Toc65260637"/>
      <w:bookmarkStart w:id="221" w:name="_Toc135124518"/>
      <w:bookmarkStart w:id="222" w:name="_Toc139011874"/>
      <w:r w:rsidRPr="0007732B">
        <w:rPr>
          <w:rFonts w:ascii="Times New Roman" w:hAnsi="Times New Roman"/>
          <w:bCs w:val="0"/>
          <w:i w:val="0"/>
          <w:sz w:val="26"/>
          <w:szCs w:val="26"/>
          <w:lang w:val="vi-VN" w:eastAsia="vi-VN"/>
        </w:rPr>
        <w:lastRenderedPageBreak/>
        <w:t xml:space="preserve">Điều 28. </w:t>
      </w:r>
      <w:r w:rsidRPr="0007732B">
        <w:rPr>
          <w:rFonts w:ascii="Times New Roman" w:hAnsi="Times New Roman"/>
          <w:bCs w:val="0"/>
          <w:i w:val="0"/>
          <w:sz w:val="26"/>
          <w:szCs w:val="26"/>
          <w:lang w:eastAsia="vi-VN"/>
        </w:rPr>
        <w:t xml:space="preserve">Nghị quyết, </w:t>
      </w:r>
      <w:r w:rsidRPr="0007732B">
        <w:rPr>
          <w:rFonts w:ascii="Times New Roman" w:hAnsi="Times New Roman"/>
          <w:bCs w:val="0"/>
          <w:i w:val="0"/>
          <w:sz w:val="26"/>
          <w:szCs w:val="26"/>
          <w:lang w:val="vi-VN" w:eastAsia="vi-VN"/>
        </w:rPr>
        <w:t>Biên bản họp Đại hội đồng cổ đông</w:t>
      </w:r>
      <w:bookmarkEnd w:id="217"/>
      <w:bookmarkEnd w:id="218"/>
      <w:bookmarkEnd w:id="219"/>
      <w:bookmarkEnd w:id="220"/>
      <w:bookmarkEnd w:id="221"/>
      <w:bookmarkEnd w:id="222"/>
    </w:p>
    <w:p w14:paraId="4352DA6B" w14:textId="7DD44254" w:rsidR="00A62CE6" w:rsidRPr="0007732B" w:rsidRDefault="00A62CE6" w:rsidP="00380AFA">
      <w:pPr>
        <w:pStyle w:val="ListParagraph"/>
        <w:numPr>
          <w:ilvl w:val="0"/>
          <w:numId w:val="55"/>
        </w:numPr>
        <w:spacing w:before="120" w:after="120" w:line="276" w:lineRule="auto"/>
        <w:ind w:left="357" w:hanging="357"/>
        <w:jc w:val="both"/>
        <w:rPr>
          <w:sz w:val="26"/>
          <w:szCs w:val="26"/>
          <w:lang w:val="vi-VN"/>
        </w:rPr>
      </w:pPr>
      <w:r w:rsidRPr="0007732B">
        <w:rPr>
          <w:sz w:val="26"/>
          <w:szCs w:val="26"/>
          <w:lang w:val="vi-VN" w:eastAsia="vi-VN"/>
        </w:rPr>
        <w:t xml:space="preserve">Cuộc họp Đại hội đồng cổ đông phải được ghi biên bản và có thể ghi âm hoặc ghi và lưu giữ dưới hình thức điện tử khác. Biên bản phải được lập bằng tiếng Việt, có thể lập thêm bằng tiếng </w:t>
      </w:r>
      <w:r w:rsidRPr="0007732B">
        <w:rPr>
          <w:sz w:val="26"/>
          <w:szCs w:val="26"/>
          <w:lang w:eastAsia="vi-VN"/>
        </w:rPr>
        <w:t>nước ngoài</w:t>
      </w:r>
      <w:r w:rsidRPr="0007732B">
        <w:rPr>
          <w:sz w:val="26"/>
          <w:szCs w:val="26"/>
          <w:lang w:val="vi-VN" w:eastAsia="vi-VN"/>
        </w:rPr>
        <w:t xml:space="preserve"> và có các nội dung chủ yếu sau đây:</w:t>
      </w:r>
    </w:p>
    <w:p w14:paraId="5C92226C" w14:textId="043A2C52"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Tên, địa chỉ trụ sở chính, mã số doanh nghiệp;</w:t>
      </w:r>
    </w:p>
    <w:p w14:paraId="6D3F641F" w14:textId="5D0A2C79"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Thời gian và địa điểm họp Đại hội đồng cổ đông;</w:t>
      </w:r>
    </w:p>
    <w:p w14:paraId="33F0DFC4" w14:textId="23F45F81"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Chương trình họp và nội dung cuộc họp;</w:t>
      </w:r>
    </w:p>
    <w:p w14:paraId="3AC52843" w14:textId="5FFDA136"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Chủ tọa và Thư ký;</w:t>
      </w:r>
    </w:p>
    <w:p w14:paraId="38A665D0" w14:textId="44838CDD"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Tóm tắt diễn biến cuộc họp và các ý kiến phát biểu tại cuộc họp Đại hội đồng cổ đông về từng vấn đề trong chương trình họp;</w:t>
      </w:r>
    </w:p>
    <w:p w14:paraId="629C9D60" w14:textId="25BAF681"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Số Cổ đông và tổng số phiếu biểu quyết của các Cổ đông dự họp, phụ lục danh sách đăng ký Cổ đông, đại diện Cổ đông dự họp với số cổ phần và số phiếu bầu tương ứng;</w:t>
      </w:r>
    </w:p>
    <w:p w14:paraId="2D4E4A49" w14:textId="6A4333A2"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Tổng số phiếu biểu quyết đối với từng vấn đề biểu quyết, trong đó ghi rõ phương thức biểu quyết, tổng số phiếu hợp lệ, không hợp lệ, tán thành, không tán thành và không có ý kiến; tỷ lệ tương ứng trên tổng số phiếu biểu quyết của Cổ đông dự họp;</w:t>
      </w:r>
    </w:p>
    <w:p w14:paraId="2F84A744" w14:textId="1166E615"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Các vấn đề đã được thông qua và tỷ lệ phiếu biểu quyết thông qua tương ứng;</w:t>
      </w:r>
    </w:p>
    <w:p w14:paraId="0F119FE4" w14:textId="6DA30620" w:rsidR="00A62CE6" w:rsidRPr="0007732B" w:rsidRDefault="00A62CE6" w:rsidP="00380AFA">
      <w:pPr>
        <w:numPr>
          <w:ilvl w:val="0"/>
          <w:numId w:val="56"/>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và chữ ký của Chủ tọa và Thư ký. Trường hợp chủ tọa, thư ký từ chối ký biên bản họp thì biên bản này có hiệu lực nết tất cả thành viên khác của Hội đồng quản trị tham dự họp ký và có đầy đủ nội dung theo quy định tại khoản này. Biên bản họp ghi rõ việc chủ tọa, thư ký từ chối ký biên bản họp.</w:t>
      </w:r>
    </w:p>
    <w:p w14:paraId="322FAC8B" w14:textId="2DC11BD1" w:rsidR="00A62CE6" w:rsidRPr="0007732B" w:rsidRDefault="00A62CE6" w:rsidP="00380AFA">
      <w:pPr>
        <w:pStyle w:val="ListParagraph"/>
        <w:numPr>
          <w:ilvl w:val="0"/>
          <w:numId w:val="55"/>
        </w:numPr>
        <w:spacing w:before="120" w:after="120" w:line="276" w:lineRule="auto"/>
        <w:ind w:left="357" w:hanging="357"/>
        <w:jc w:val="both"/>
        <w:rPr>
          <w:sz w:val="26"/>
          <w:szCs w:val="26"/>
          <w:lang w:val="vi-VN" w:eastAsia="vi-VN"/>
        </w:rPr>
      </w:pPr>
      <w:r w:rsidRPr="0007732B">
        <w:rPr>
          <w:sz w:val="26"/>
          <w:szCs w:val="26"/>
          <w:lang w:val="vi-VN" w:eastAsia="vi-VN"/>
        </w:rPr>
        <w:t>Biên bản họp Đại hội đồng cổ đông phải được lập xong và thông qua trước khi kết thúc cuộc họp. Chủ tọa và Thư ký cuộc họp hoặc người khác ký tên trong biên bản họp  phải liên đới chịu trách nhiệm về tính trung thực, chính xác của nội dung biên bản.</w:t>
      </w:r>
    </w:p>
    <w:p w14:paraId="69FB2B9B" w14:textId="6FCEABD0" w:rsidR="00A62CE6" w:rsidRPr="0007732B" w:rsidRDefault="00A62CE6" w:rsidP="00380AFA">
      <w:pPr>
        <w:pStyle w:val="ListParagraph"/>
        <w:numPr>
          <w:ilvl w:val="0"/>
          <w:numId w:val="55"/>
        </w:numPr>
        <w:spacing w:before="120" w:after="120" w:line="276" w:lineRule="auto"/>
        <w:ind w:left="357" w:hanging="357"/>
        <w:jc w:val="both"/>
        <w:rPr>
          <w:sz w:val="26"/>
          <w:szCs w:val="26"/>
          <w:lang w:val="vi-VN" w:eastAsia="vi-VN"/>
        </w:rPr>
      </w:pPr>
      <w:r w:rsidRPr="0007732B">
        <w:rPr>
          <w:sz w:val="26"/>
          <w:szCs w:val="26"/>
          <w:lang w:val="vi-VN" w:eastAsia="vi-VN"/>
        </w:rPr>
        <w:t>Biên bản được lập bằng tiếng Việt và tiếng nước ngoài đều có hiệu lực pháp lý như nhau. Trường hợp có sự khác nhau về nội dung giữa biên bản bằng tiếng Việt và bằng tiếng nước ngoài thì nội dung trong biên bản bằng tiếng Việt được áp dụng.</w:t>
      </w:r>
    </w:p>
    <w:p w14:paraId="63C4D4B7" w14:textId="0BF5D308" w:rsidR="00A62CE6" w:rsidRPr="0007732B" w:rsidRDefault="00A62CE6" w:rsidP="00380AFA">
      <w:pPr>
        <w:pStyle w:val="ListParagraph"/>
        <w:numPr>
          <w:ilvl w:val="0"/>
          <w:numId w:val="55"/>
        </w:numPr>
        <w:spacing w:before="120" w:after="120" w:line="276" w:lineRule="auto"/>
        <w:ind w:left="357" w:hanging="357"/>
        <w:jc w:val="both"/>
        <w:rPr>
          <w:sz w:val="26"/>
          <w:szCs w:val="26"/>
          <w:lang w:val="vi-VN" w:eastAsia="vi-VN"/>
        </w:rPr>
      </w:pPr>
      <w:r w:rsidRPr="0007732B">
        <w:rPr>
          <w:sz w:val="26"/>
          <w:szCs w:val="26"/>
          <w:lang w:val="vi-VN" w:eastAsia="vi-VN"/>
        </w:rPr>
        <w:t>Nghị quyết, Biên bản họp Đại hội đồng cổ đông, phụ lục danh sách Cổ đông đăng ký dự họp kèm chữ ký của Cổ đông, văn bản ủy quyền tham dự họp, tất cả các tài liệu đính kèm Biên bản (nếu có) và tài liệu có liên quan kèm theo thông báo mời họp phải được công bố thông tin theo quy định pháp luật và phải được lưu giữ tại trụ sở chính của Công ty.</w:t>
      </w:r>
    </w:p>
    <w:p w14:paraId="1121508B"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223" w:name="_Toc135124519"/>
      <w:bookmarkStart w:id="224" w:name="_Toc139011875"/>
      <w:r w:rsidRPr="0007732B">
        <w:rPr>
          <w:rFonts w:ascii="Times New Roman" w:hAnsi="Times New Roman"/>
          <w:bCs w:val="0"/>
          <w:i w:val="0"/>
          <w:sz w:val="26"/>
          <w:szCs w:val="26"/>
          <w:lang w:val="vi-VN" w:eastAsia="vi-VN"/>
        </w:rPr>
        <w:t>Điều 2</w:t>
      </w:r>
      <w:r w:rsidRPr="0007732B">
        <w:rPr>
          <w:rFonts w:ascii="Times New Roman" w:hAnsi="Times New Roman"/>
          <w:bCs w:val="0"/>
          <w:i w:val="0"/>
          <w:sz w:val="26"/>
          <w:szCs w:val="26"/>
          <w:lang w:eastAsia="vi-VN"/>
        </w:rPr>
        <w:t>9</w:t>
      </w:r>
      <w:r w:rsidRPr="0007732B">
        <w:rPr>
          <w:rFonts w:ascii="Times New Roman" w:hAnsi="Times New Roman"/>
          <w:bCs w:val="0"/>
          <w:i w:val="0"/>
          <w:sz w:val="26"/>
          <w:szCs w:val="26"/>
          <w:lang w:val="vi-VN" w:eastAsia="vi-VN"/>
        </w:rPr>
        <w:t xml:space="preserve">. </w:t>
      </w:r>
      <w:r w:rsidRPr="0007732B">
        <w:rPr>
          <w:rFonts w:ascii="Times New Roman" w:hAnsi="Times New Roman"/>
          <w:bCs w:val="0"/>
          <w:i w:val="0"/>
          <w:sz w:val="26"/>
          <w:szCs w:val="26"/>
          <w:lang w:eastAsia="vi-VN"/>
        </w:rPr>
        <w:t>Yêu cầu hủy bỏ Nghị quyết của Đại hội đồng cổ đông</w:t>
      </w:r>
      <w:bookmarkEnd w:id="223"/>
      <w:bookmarkEnd w:id="224"/>
    </w:p>
    <w:p w14:paraId="461B92BA" w14:textId="77777777" w:rsidR="00A62CE6" w:rsidRPr="0007732B" w:rsidRDefault="00A62CE6" w:rsidP="00D74DBB">
      <w:pPr>
        <w:spacing w:before="120" w:after="120" w:line="276" w:lineRule="auto"/>
        <w:ind w:right="30"/>
        <w:jc w:val="both"/>
        <w:rPr>
          <w:sz w:val="26"/>
          <w:szCs w:val="26"/>
          <w:lang w:val="vi-VN" w:eastAsia="vi-VN"/>
        </w:rPr>
      </w:pPr>
      <w:r w:rsidRPr="0007732B">
        <w:rPr>
          <w:sz w:val="26"/>
          <w:szCs w:val="26"/>
          <w:lang w:val="vi-VN" w:eastAsia="vi-VN"/>
        </w:rPr>
        <w:t xml:space="preserve">Trong thời hạn chín mươi (90) ngày, kể từ ngày nhận được Nghị quyết hoặc biên bản họp Đại hội đồng cổ đông hoặc biên bản kết quả kiểm phiếu lấy ý kiến Đại hội đồng cổ </w:t>
      </w:r>
      <w:r w:rsidRPr="0007732B">
        <w:rPr>
          <w:sz w:val="26"/>
          <w:szCs w:val="26"/>
          <w:lang w:val="vi-VN" w:eastAsia="vi-VN"/>
        </w:rPr>
        <w:lastRenderedPageBreak/>
        <w:t>đông bằng văn bản, Cổ Đông hoặc nhóm Cổ Đông sở hữu từ năm phần trăm (05%) tổng số cổ phần phổ thông trở lên có quyền yêu cầu Tòa án hoặc Trọng tài của Việt Nam xem xét, hủy bỏ Nghị quyết hoặc một phần nội dung Nghị quyết của Đại hội đồng cổ đông trong các trường hợp sau đây:</w:t>
      </w:r>
    </w:p>
    <w:p w14:paraId="2AD8C62F" w14:textId="2BAB0C16" w:rsidR="00A62CE6" w:rsidRPr="0007732B" w:rsidRDefault="00A62CE6" w:rsidP="00380AFA">
      <w:pPr>
        <w:pStyle w:val="ListParagraph"/>
        <w:numPr>
          <w:ilvl w:val="0"/>
          <w:numId w:val="57"/>
        </w:numPr>
        <w:spacing w:before="120" w:after="120" w:line="276" w:lineRule="auto"/>
        <w:ind w:left="357" w:hanging="357"/>
        <w:jc w:val="both"/>
        <w:rPr>
          <w:sz w:val="26"/>
          <w:szCs w:val="26"/>
          <w:lang w:val="vi-VN" w:eastAsia="vi-VN"/>
        </w:rPr>
      </w:pPr>
      <w:r w:rsidRPr="0007732B">
        <w:rPr>
          <w:sz w:val="26"/>
          <w:szCs w:val="26"/>
          <w:lang w:val="vi-VN" w:eastAsia="vi-VN"/>
        </w:rPr>
        <w:t>Trình tự, thủ tục triệu tập họp và ra quyết định của Đại hội đồng cổ đông vi phạm nghiêm trọng theo quy định của Luật Doanh nghiệp và Điều lệ, trừ trường hợp quy định tại khoản 3 Điều 26 Điều lệ này.</w:t>
      </w:r>
    </w:p>
    <w:p w14:paraId="4ACECD45" w14:textId="19D99EC3" w:rsidR="00A62CE6" w:rsidRPr="0007732B" w:rsidRDefault="00A62CE6" w:rsidP="00380AFA">
      <w:pPr>
        <w:pStyle w:val="ListParagraph"/>
        <w:numPr>
          <w:ilvl w:val="0"/>
          <w:numId w:val="57"/>
        </w:numPr>
        <w:spacing w:before="120" w:after="120" w:line="276" w:lineRule="auto"/>
        <w:ind w:left="357" w:hanging="357"/>
        <w:jc w:val="both"/>
        <w:rPr>
          <w:sz w:val="26"/>
          <w:szCs w:val="26"/>
          <w:lang w:val="vi-VN" w:eastAsia="vi-VN"/>
        </w:rPr>
      </w:pPr>
      <w:r w:rsidRPr="0007732B">
        <w:rPr>
          <w:sz w:val="26"/>
          <w:szCs w:val="26"/>
          <w:lang w:val="vi-VN" w:eastAsia="vi-VN"/>
        </w:rPr>
        <w:t>Nội dung Nghị quyết vi phạm pháp luật hoặc Điều lệ này.</w:t>
      </w:r>
      <w:bookmarkStart w:id="225" w:name="_Toc65259018"/>
      <w:bookmarkStart w:id="226" w:name="_Toc32844070"/>
      <w:bookmarkStart w:id="227" w:name="_Toc65260562"/>
      <w:bookmarkStart w:id="228" w:name="_Toc65260638"/>
    </w:p>
    <w:p w14:paraId="6F4003E8" w14:textId="77777777" w:rsidR="00060313" w:rsidRPr="0007732B" w:rsidRDefault="00060313" w:rsidP="00A62CE6">
      <w:pPr>
        <w:pStyle w:val="Heading1"/>
        <w:spacing w:before="120" w:after="120" w:line="276" w:lineRule="auto"/>
        <w:jc w:val="center"/>
        <w:rPr>
          <w:bCs w:val="0"/>
          <w:sz w:val="26"/>
          <w:szCs w:val="26"/>
          <w:lang w:val="vi-VN" w:eastAsia="vi-VN"/>
        </w:rPr>
      </w:pPr>
      <w:bookmarkStart w:id="229" w:name="_Toc135124520"/>
    </w:p>
    <w:p w14:paraId="7AA5AC26" w14:textId="03B91AA6" w:rsidR="00A62CE6" w:rsidRPr="0007732B" w:rsidRDefault="00A62CE6" w:rsidP="00A62CE6">
      <w:pPr>
        <w:pStyle w:val="Heading1"/>
        <w:spacing w:before="120" w:after="120" w:line="276" w:lineRule="auto"/>
        <w:jc w:val="center"/>
        <w:rPr>
          <w:bCs w:val="0"/>
          <w:sz w:val="26"/>
          <w:szCs w:val="26"/>
          <w:lang w:val="vi-VN" w:eastAsia="vi-VN"/>
        </w:rPr>
      </w:pPr>
      <w:bookmarkStart w:id="230" w:name="_Toc139011876"/>
      <w:r w:rsidRPr="0007732B">
        <w:rPr>
          <w:bCs w:val="0"/>
          <w:sz w:val="26"/>
          <w:szCs w:val="26"/>
          <w:lang w:val="vi-VN" w:eastAsia="vi-VN"/>
        </w:rPr>
        <w:t>CHƯƠNG VII.</w:t>
      </w:r>
      <w:bookmarkEnd w:id="225"/>
      <w:r w:rsidRPr="0007732B">
        <w:rPr>
          <w:bCs w:val="0"/>
          <w:sz w:val="26"/>
          <w:szCs w:val="26"/>
          <w:lang w:val="vi-VN" w:eastAsia="vi-VN"/>
        </w:rPr>
        <w:t xml:space="preserve"> </w:t>
      </w:r>
      <w:bookmarkStart w:id="231" w:name="_Toc65259019"/>
      <w:r w:rsidRPr="0007732B">
        <w:rPr>
          <w:bCs w:val="0"/>
          <w:sz w:val="26"/>
          <w:szCs w:val="26"/>
          <w:lang w:val="vi-VN" w:eastAsia="vi-VN"/>
        </w:rPr>
        <w:t>HỘI ĐỒNG QUẢN TRỊ</w:t>
      </w:r>
      <w:bookmarkEnd w:id="226"/>
      <w:bookmarkEnd w:id="227"/>
      <w:bookmarkEnd w:id="228"/>
      <w:bookmarkEnd w:id="229"/>
      <w:bookmarkEnd w:id="230"/>
      <w:bookmarkEnd w:id="231"/>
    </w:p>
    <w:p w14:paraId="40CA3713"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32" w:name="_Toc32844071"/>
      <w:bookmarkStart w:id="233" w:name="_Toc65259020"/>
      <w:bookmarkStart w:id="234" w:name="_Toc65260563"/>
      <w:bookmarkStart w:id="235" w:name="_Toc65260639"/>
      <w:bookmarkStart w:id="236" w:name="_Toc135124521"/>
      <w:bookmarkStart w:id="237" w:name="_Toc139011877"/>
      <w:r w:rsidRPr="0007732B">
        <w:rPr>
          <w:rFonts w:ascii="Times New Roman" w:hAnsi="Times New Roman"/>
          <w:bCs w:val="0"/>
          <w:i w:val="0"/>
          <w:sz w:val="26"/>
          <w:szCs w:val="26"/>
          <w:lang w:val="vi-VN" w:eastAsia="vi-VN"/>
        </w:rPr>
        <w:t>Điều 30. Ứng cử, đề cử thành viên Hội đồng quản trị</w:t>
      </w:r>
      <w:bookmarkEnd w:id="232"/>
      <w:bookmarkEnd w:id="233"/>
      <w:bookmarkEnd w:id="234"/>
      <w:bookmarkEnd w:id="235"/>
      <w:bookmarkEnd w:id="236"/>
      <w:bookmarkEnd w:id="237"/>
    </w:p>
    <w:p w14:paraId="28AFA4C0" w14:textId="25DBB6D5" w:rsidR="00A62CE6" w:rsidRPr="0007732B" w:rsidRDefault="00A62CE6" w:rsidP="00380AFA">
      <w:pPr>
        <w:pStyle w:val="ListParagraph"/>
        <w:numPr>
          <w:ilvl w:val="0"/>
          <w:numId w:val="58"/>
        </w:numPr>
        <w:spacing w:before="120" w:after="120" w:line="276" w:lineRule="auto"/>
        <w:ind w:left="357" w:hanging="357"/>
        <w:jc w:val="both"/>
        <w:rPr>
          <w:sz w:val="26"/>
          <w:szCs w:val="26"/>
          <w:lang w:val="vi-VN"/>
        </w:rPr>
      </w:pPr>
      <w:r w:rsidRPr="0007732B">
        <w:rPr>
          <w:sz w:val="26"/>
          <w:szCs w:val="26"/>
          <w:lang w:val="vi-VN" w:eastAsia="vi-VN"/>
        </w:rPr>
        <w:t xml:space="preserve">Trường hợp đã xác định được ứng cử viên Hội đồng quản trị, </w:t>
      </w:r>
      <w:r w:rsidRPr="0007732B">
        <w:rPr>
          <w:sz w:val="26"/>
          <w:szCs w:val="26"/>
          <w:lang w:eastAsia="vi-VN"/>
        </w:rPr>
        <w:t>Công ty</w:t>
      </w:r>
      <w:r w:rsidRPr="0007732B">
        <w:rPr>
          <w:sz w:val="26"/>
          <w:szCs w:val="26"/>
          <w:lang w:val="vi-VN" w:eastAsia="vi-VN"/>
        </w:rPr>
        <w:t xml:space="preserve"> phải công bố, thông tin liên quan đến các ứng cử viên tối thiểu mười (10) ngày trước ngày khai mạc họp Đại hội đồng cổ đông trên trang thông tin điện tử của Công ty để </w:t>
      </w:r>
      <w:r w:rsidRPr="0007732B">
        <w:rPr>
          <w:sz w:val="26"/>
          <w:szCs w:val="26"/>
          <w:lang w:eastAsia="vi-VN"/>
        </w:rPr>
        <w:t>C</w:t>
      </w:r>
      <w:r w:rsidRPr="0007732B">
        <w:rPr>
          <w:sz w:val="26"/>
          <w:szCs w:val="26"/>
          <w:lang w:val="vi-VN" w:eastAsia="vi-VN"/>
        </w:rPr>
        <w:t>ổ đông có thể tìm hiểu về các ứng</w:t>
      </w:r>
      <w:r w:rsidRPr="0007732B">
        <w:rPr>
          <w:sz w:val="26"/>
          <w:szCs w:val="26"/>
          <w:lang w:eastAsia="vi-VN"/>
        </w:rPr>
        <w:t xml:space="preserve"> cử</w:t>
      </w:r>
      <w:r w:rsidRPr="0007732B">
        <w:rPr>
          <w:sz w:val="26"/>
          <w:szCs w:val="26"/>
          <w:lang w:val="vi-VN" w:eastAsia="vi-VN"/>
        </w:rPr>
        <w:t xml:space="preserve"> viên này trước khi bỏ phiếu. Ứng viên Hội đồng quản trị phải có cam kết bằng văn bản về tính trung thực, chính xác của các thông tin cá nhân được công bố và phải cam kết thực hiện nhiệm vụ một cách trung thực, cẩn trọng và vì lợi ích cao nhất của </w:t>
      </w:r>
      <w:r w:rsidRPr="0007732B">
        <w:rPr>
          <w:sz w:val="26"/>
          <w:szCs w:val="26"/>
          <w:lang w:eastAsia="vi-VN"/>
        </w:rPr>
        <w:t>Công ty</w:t>
      </w:r>
      <w:r w:rsidRPr="0007732B">
        <w:rPr>
          <w:sz w:val="26"/>
          <w:szCs w:val="26"/>
          <w:lang w:val="vi-VN" w:eastAsia="vi-VN"/>
        </w:rPr>
        <w:t xml:space="preserve"> nếu được bầu làm thành viên Hội đồng quản trị. Thông tin liên quan đến ứng</w:t>
      </w:r>
      <w:r w:rsidRPr="0007732B">
        <w:rPr>
          <w:sz w:val="26"/>
          <w:szCs w:val="26"/>
          <w:lang w:eastAsia="vi-VN"/>
        </w:rPr>
        <w:t xml:space="preserve"> cử</w:t>
      </w:r>
      <w:r w:rsidRPr="0007732B">
        <w:rPr>
          <w:sz w:val="26"/>
          <w:szCs w:val="26"/>
          <w:lang w:val="vi-VN" w:eastAsia="vi-VN"/>
        </w:rPr>
        <w:t xml:space="preserve"> viên Hội đồng quản trị được công bố bao gồm:</w:t>
      </w:r>
    </w:p>
    <w:p w14:paraId="75503336" w14:textId="01390F4A"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Họ tên, ngày, tháng, năm sinh;</w:t>
      </w:r>
    </w:p>
    <w:p w14:paraId="20C99A2D" w14:textId="383DC1D4"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Trình độ chuyên môn;</w:t>
      </w:r>
    </w:p>
    <w:p w14:paraId="712C780D" w14:textId="55224C5B"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Quá trình công tác;</w:t>
      </w:r>
    </w:p>
    <w:p w14:paraId="52068468" w14:textId="6432C228"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Các chức danh quản lý khác (bao gồm cả chức danh Hội đồng quản trị của công ty khác);</w:t>
      </w:r>
    </w:p>
    <w:p w14:paraId="5F126305" w14:textId="2815F4DD"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Lợi ích có liên quan tới Công ty và các bên có liên quan của Công ty;</w:t>
      </w:r>
    </w:p>
    <w:p w14:paraId="5F6D9D77" w14:textId="4D2B0EE4"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Các thông tin khác (nếu có).</w:t>
      </w:r>
    </w:p>
    <w:p w14:paraId="0B3ED898" w14:textId="4DE13F9F" w:rsidR="00A62CE6" w:rsidRPr="0007732B" w:rsidRDefault="00A62CE6" w:rsidP="00380AFA">
      <w:pPr>
        <w:numPr>
          <w:ilvl w:val="0"/>
          <w:numId w:val="59"/>
        </w:numPr>
        <w:spacing w:before="120" w:after="120" w:line="276" w:lineRule="auto"/>
        <w:ind w:left="924" w:hanging="499"/>
        <w:jc w:val="both"/>
        <w:rPr>
          <w:sz w:val="26"/>
          <w:szCs w:val="26"/>
          <w:shd w:val="clear" w:color="auto" w:fill="FFFFFF"/>
        </w:rPr>
      </w:pPr>
      <w:r w:rsidRPr="0007732B">
        <w:rPr>
          <w:sz w:val="26"/>
          <w:szCs w:val="26"/>
          <w:shd w:val="clear" w:color="auto" w:fill="FFFFFF"/>
        </w:rPr>
        <w:t>Công ty phải có trách nhiệm công bố thông tin về các Công ty mà ứng cử viên đang nắm giữ chức vụ thành viên Hội đồng quản trị, các chức danh quản lý khác và các lợi ích có liên quan tới Công ty của ứng cử viên Hội đồng quản trị (nếu có).</w:t>
      </w:r>
    </w:p>
    <w:p w14:paraId="0507E416" w14:textId="1C45CE75" w:rsidR="00A62CE6" w:rsidRPr="0007732B" w:rsidRDefault="00A62CE6" w:rsidP="00380AFA">
      <w:pPr>
        <w:pStyle w:val="ListParagraph"/>
        <w:numPr>
          <w:ilvl w:val="0"/>
          <w:numId w:val="58"/>
        </w:numPr>
        <w:spacing w:before="120" w:after="120" w:line="276" w:lineRule="auto"/>
        <w:ind w:left="357" w:hanging="357"/>
        <w:jc w:val="both"/>
        <w:rPr>
          <w:sz w:val="26"/>
          <w:szCs w:val="26"/>
          <w:lang w:val="vi-VN" w:eastAsia="vi-VN"/>
        </w:rPr>
      </w:pPr>
      <w:r w:rsidRPr="0007732B">
        <w:rPr>
          <w:sz w:val="26"/>
          <w:szCs w:val="26"/>
          <w:lang w:val="vi-VN" w:eastAsia="vi-VN"/>
        </w:rPr>
        <w:t xml:space="preserve">Cổ đông đáp ứng các điều kiện theo quy định của Luật doanh nghiệp có quyền gộp số quyền biểu quyết để đề cử các ứng viên Hội đồng quản trị. Cổ đông hoặc nhóm cổ đông nắm giữ từ 10% đến dưới 20% tổng số cổ phần có quyền biểu quyết được đề cử một (01) ứng viên; từ 20%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w:t>
      </w:r>
      <w:r w:rsidRPr="0007732B">
        <w:rPr>
          <w:sz w:val="26"/>
          <w:szCs w:val="26"/>
          <w:lang w:val="vi-VN" w:eastAsia="vi-VN"/>
        </w:rPr>
        <w:lastRenderedPageBreak/>
        <w:t>đến 80% được đề cử tối đa bảy (07) ứng viên; và từ 80% đến dưới 90% được đề cử tối đa tám (08) ứng viên.</w:t>
      </w:r>
    </w:p>
    <w:p w14:paraId="1AC5E18F" w14:textId="0C259010" w:rsidR="00A62CE6" w:rsidRPr="0007732B" w:rsidRDefault="00A62CE6" w:rsidP="00380AFA">
      <w:pPr>
        <w:pStyle w:val="ListParagraph"/>
        <w:numPr>
          <w:ilvl w:val="0"/>
          <w:numId w:val="58"/>
        </w:numPr>
        <w:spacing w:before="120" w:after="120" w:line="276" w:lineRule="auto"/>
        <w:ind w:left="357" w:hanging="357"/>
        <w:jc w:val="both"/>
        <w:rPr>
          <w:sz w:val="26"/>
          <w:szCs w:val="26"/>
          <w:lang w:val="vi-VN" w:eastAsia="vi-VN"/>
        </w:rPr>
      </w:pPr>
      <w:r w:rsidRPr="0007732B">
        <w:rPr>
          <w:sz w:val="26"/>
          <w:szCs w:val="26"/>
          <w:lang w:val="vi-VN" w:eastAsia="vi-VN"/>
        </w:rPr>
        <w:t xml:space="preserve"> Trường hợp số lượng ứng cử viên Hội đồng quản trị thông qua đề cử và ứng cử vẫn không đủ số lượng cần thiết theo quy định tại khoản 5 Điều 115 Luật Doanh nghiệp, Hội đồng quản trị đương nhiệm giới thiệu thêm ứng cử viên hoặc tổ chức đề cử</w:t>
      </w:r>
      <w:bookmarkStart w:id="238" w:name="_Hlk65237825"/>
      <w:r w:rsidRPr="0007732B">
        <w:rPr>
          <w:sz w:val="26"/>
          <w:szCs w:val="26"/>
          <w:lang w:val="vi-VN" w:eastAsia="vi-VN"/>
        </w:rPr>
        <w:t xml:space="preserve"> hoặc tổ chức đề cử </w:t>
      </w:r>
      <w:bookmarkEnd w:id="238"/>
      <w:r w:rsidRPr="0007732B">
        <w:rPr>
          <w:sz w:val="26"/>
          <w:szCs w:val="26"/>
          <w:lang w:val="vi-VN" w:eastAsia="vi-VN"/>
        </w:rPr>
        <w:t>theo quy định tại Điều lệ Công ty, Quy chế nội bộ về quản trị công ty và Quy chế hoạt động của Hội đồng quản trị. Việc Hội đồng quản trị đương nhiệm giới thiệu thêm ứng cử viên phải được công bố rõ ràng trước khi Đại hội đồng cổ đông biểu quyết bầu thành viên Hội đồng quản trị theo quy định của pháp luật.</w:t>
      </w:r>
    </w:p>
    <w:p w14:paraId="346ADBF4" w14:textId="63CAAB78" w:rsidR="00A62CE6" w:rsidRPr="0007732B" w:rsidRDefault="00A62CE6" w:rsidP="00380AFA">
      <w:pPr>
        <w:pStyle w:val="ListParagraph"/>
        <w:numPr>
          <w:ilvl w:val="0"/>
          <w:numId w:val="58"/>
        </w:numPr>
        <w:spacing w:before="120" w:after="120" w:line="276" w:lineRule="auto"/>
        <w:ind w:left="357" w:hanging="357"/>
        <w:jc w:val="both"/>
        <w:rPr>
          <w:sz w:val="26"/>
          <w:szCs w:val="26"/>
          <w:lang w:val="vi-VN" w:eastAsia="vi-VN"/>
        </w:rPr>
      </w:pPr>
      <w:r w:rsidRPr="0007732B">
        <w:rPr>
          <w:sz w:val="26"/>
          <w:szCs w:val="26"/>
          <w:lang w:val="vi-VN" w:eastAsia="vi-VN"/>
        </w:rPr>
        <w:t>Thành viên Hội đồng quản trị phải đáp ứng các tiêu chuẩn và điều kiện theo quy định tại khoản 1, khoản 2 Điều 155 Luật Doanh nghiệp và Điều lệ Công ty.</w:t>
      </w:r>
    </w:p>
    <w:p w14:paraId="0284F18B"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39" w:name="_Toc32844072"/>
      <w:bookmarkStart w:id="240" w:name="_Toc65259021"/>
      <w:bookmarkStart w:id="241" w:name="_Toc65260564"/>
      <w:bookmarkStart w:id="242" w:name="_Toc65260640"/>
      <w:bookmarkStart w:id="243" w:name="_Toc135124522"/>
      <w:bookmarkStart w:id="244" w:name="_Toc139011878"/>
      <w:r w:rsidRPr="0007732B">
        <w:rPr>
          <w:rFonts w:ascii="Times New Roman" w:hAnsi="Times New Roman"/>
          <w:bCs w:val="0"/>
          <w:i w:val="0"/>
          <w:sz w:val="26"/>
          <w:szCs w:val="26"/>
          <w:lang w:val="vi-VN" w:eastAsia="vi-VN"/>
        </w:rPr>
        <w:t>Điều 31. Thành phần và nhiệm kỳ của thành viên Hội đồng quản trị</w:t>
      </w:r>
      <w:bookmarkEnd w:id="239"/>
      <w:bookmarkEnd w:id="240"/>
      <w:bookmarkEnd w:id="241"/>
      <w:bookmarkEnd w:id="242"/>
      <w:bookmarkEnd w:id="243"/>
      <w:bookmarkEnd w:id="244"/>
    </w:p>
    <w:p w14:paraId="41330310" w14:textId="05A8F5D7" w:rsidR="00A62CE6" w:rsidRPr="0007732B" w:rsidRDefault="00A62CE6" w:rsidP="00380AFA">
      <w:pPr>
        <w:pStyle w:val="ListParagraph"/>
        <w:numPr>
          <w:ilvl w:val="0"/>
          <w:numId w:val="60"/>
        </w:numPr>
        <w:spacing w:before="120" w:after="120" w:line="276" w:lineRule="auto"/>
        <w:ind w:left="357" w:hanging="357"/>
        <w:jc w:val="both"/>
        <w:rPr>
          <w:sz w:val="26"/>
          <w:szCs w:val="26"/>
          <w:lang w:val="vi-VN" w:eastAsia="vi-VN"/>
        </w:rPr>
      </w:pPr>
      <w:r w:rsidRPr="0007732B">
        <w:rPr>
          <w:sz w:val="26"/>
          <w:szCs w:val="26"/>
          <w:lang w:val="vi-VN" w:eastAsia="vi-VN"/>
        </w:rPr>
        <w:t xml:space="preserve">Số lượng thành viên Hội đồng quản trị là năm (05) người. </w:t>
      </w:r>
    </w:p>
    <w:p w14:paraId="5D09650A" w14:textId="623DAC54" w:rsidR="00A62CE6" w:rsidRPr="0007732B" w:rsidRDefault="00A62CE6" w:rsidP="00380AFA">
      <w:pPr>
        <w:pStyle w:val="ListParagraph"/>
        <w:numPr>
          <w:ilvl w:val="0"/>
          <w:numId w:val="60"/>
        </w:numPr>
        <w:spacing w:before="120" w:after="120" w:line="276" w:lineRule="auto"/>
        <w:ind w:left="357" w:hanging="357"/>
        <w:jc w:val="both"/>
        <w:rPr>
          <w:sz w:val="26"/>
          <w:szCs w:val="26"/>
          <w:lang w:val="vi-VN" w:eastAsia="vi-VN"/>
        </w:rPr>
      </w:pPr>
      <w:r w:rsidRPr="0007732B">
        <w:rPr>
          <w:sz w:val="26"/>
          <w:szCs w:val="26"/>
          <w:lang w:val="vi-VN" w:eastAsia="vi-VN"/>
        </w:rPr>
        <w:t>Nhiệm kỳ của Hội đồng quản trị tối đa không quá năm (05) năm. Thời hạn cụ thể của nhiệm kỳ, việc rút ngắn hoặc gia hạn thời hạn của nhiệm kỳ do Đại hội đồng cổ đông quyết định.</w:t>
      </w:r>
    </w:p>
    <w:p w14:paraId="4C761483" w14:textId="77777777" w:rsidR="00A62CE6" w:rsidRPr="0007732B" w:rsidRDefault="00A62CE6" w:rsidP="00D74DBB">
      <w:pPr>
        <w:pStyle w:val="ListParagraph"/>
        <w:spacing w:before="120" w:after="120" w:line="276" w:lineRule="auto"/>
        <w:ind w:left="357"/>
        <w:jc w:val="both"/>
        <w:rPr>
          <w:sz w:val="26"/>
          <w:szCs w:val="26"/>
          <w:lang w:val="vi-VN" w:eastAsia="vi-VN"/>
        </w:rPr>
      </w:pPr>
      <w:r w:rsidRPr="0007732B">
        <w:rPr>
          <w:sz w:val="26"/>
          <w:szCs w:val="26"/>
          <w:lang w:val="vi-VN" w:eastAsia="vi-VN"/>
        </w:rPr>
        <w:t>Nhiệm kỳ của thành viên Hội đồng quản trị không quá năm (05) năm và có thể được bầu lại với số nhiệm kỳ không hạn chế. Trường hợp có thành viên được bầu bổ sung hoặc thay thế thành viên bị bãi nhiệm/miễn nhiệm trong thời hạn nhiệm kỳ thì nhiệm kỳ của thành viên đó là thời hạn còn lại của nhiệm kỳ của Hội đồng quản trị. Trường hợp tất cả thành viên Hội đồng quản trị cùng kết thúc nhiệm kỳ thì các thành viên đó tiếp tục là thành viên Hội đồng quản trị cho đến khi có thành viên mới được bầu thay thế và tiếp quản công việc.</w:t>
      </w:r>
    </w:p>
    <w:p w14:paraId="68FDC44C" w14:textId="740D003D" w:rsidR="00A62CE6" w:rsidRPr="0007732B" w:rsidRDefault="00A62CE6" w:rsidP="00380AFA">
      <w:pPr>
        <w:pStyle w:val="ListParagraph"/>
        <w:numPr>
          <w:ilvl w:val="0"/>
          <w:numId w:val="60"/>
        </w:numPr>
        <w:spacing w:before="120" w:after="120" w:line="276" w:lineRule="auto"/>
        <w:ind w:left="357" w:hanging="357"/>
        <w:jc w:val="both"/>
        <w:rPr>
          <w:sz w:val="26"/>
          <w:szCs w:val="26"/>
          <w:lang w:val="vi-VN" w:eastAsia="vi-VN"/>
        </w:rPr>
      </w:pPr>
      <w:r w:rsidRPr="0007732B">
        <w:rPr>
          <w:sz w:val="26"/>
          <w:szCs w:val="26"/>
          <w:lang w:val="vi-VN" w:eastAsia="vi-VN"/>
        </w:rPr>
        <w:t>Thành viên Hội đồng quản trị không còn tư cách thành viên Hội đồng quản trị trong trường hợp hợp bị Đại hội đồng cổ đông miễn nhiệm, bãi nhiệm, thay thế theo quy định tại </w:t>
      </w:r>
      <w:bookmarkStart w:id="245" w:name="dc_26"/>
      <w:r w:rsidRPr="0007732B">
        <w:rPr>
          <w:sz w:val="26"/>
          <w:szCs w:val="26"/>
          <w:lang w:val="vi-VN" w:eastAsia="vi-VN"/>
        </w:rPr>
        <w:t>Điều 160 Luật Doanh nghiệp</w:t>
      </w:r>
      <w:bookmarkEnd w:id="245"/>
      <w:r w:rsidRPr="0007732B">
        <w:rPr>
          <w:sz w:val="26"/>
          <w:szCs w:val="26"/>
          <w:lang w:val="vi-VN" w:eastAsia="vi-VN"/>
        </w:rPr>
        <w:t>.</w:t>
      </w:r>
    </w:p>
    <w:p w14:paraId="6A608839" w14:textId="5E3AE0FA" w:rsidR="00A62CE6" w:rsidRPr="0007732B" w:rsidRDefault="00A62CE6" w:rsidP="00380AFA">
      <w:pPr>
        <w:pStyle w:val="ListParagraph"/>
        <w:numPr>
          <w:ilvl w:val="0"/>
          <w:numId w:val="60"/>
        </w:numPr>
        <w:spacing w:before="120" w:after="120" w:line="276" w:lineRule="auto"/>
        <w:ind w:left="357" w:hanging="357"/>
        <w:jc w:val="both"/>
        <w:rPr>
          <w:sz w:val="26"/>
          <w:szCs w:val="26"/>
          <w:lang w:val="vi-VN" w:eastAsia="vi-VN"/>
        </w:rPr>
      </w:pPr>
      <w:r w:rsidRPr="0007732B">
        <w:rPr>
          <w:sz w:val="26"/>
          <w:szCs w:val="26"/>
          <w:lang w:val="vi-VN" w:eastAsia="vi-VN"/>
        </w:rPr>
        <w:t xml:space="preserve">Thành viên Hội đồng quản trị không nhất thiết phải là Cổ đông của Công ty. </w:t>
      </w:r>
    </w:p>
    <w:p w14:paraId="1456F323" w14:textId="77777777" w:rsidR="00A62CE6" w:rsidRPr="0007732B" w:rsidRDefault="00A62CE6" w:rsidP="00A62CE6">
      <w:pPr>
        <w:pStyle w:val="Heading2"/>
        <w:spacing w:before="120" w:after="120" w:line="276" w:lineRule="auto"/>
        <w:rPr>
          <w:rFonts w:ascii="Times New Roman" w:hAnsi="Times New Roman"/>
          <w:i w:val="0"/>
          <w:sz w:val="26"/>
          <w:szCs w:val="26"/>
          <w:lang w:val="nl-NL"/>
        </w:rPr>
      </w:pPr>
      <w:bookmarkStart w:id="246" w:name="_Toc32844073"/>
      <w:bookmarkStart w:id="247" w:name="_Toc65259022"/>
      <w:bookmarkStart w:id="248" w:name="_Toc65260565"/>
      <w:bookmarkStart w:id="249" w:name="_Toc65260641"/>
      <w:bookmarkStart w:id="250" w:name="_Toc135124523"/>
      <w:bookmarkStart w:id="251" w:name="_Toc139011879"/>
      <w:r w:rsidRPr="0007732B">
        <w:rPr>
          <w:rFonts w:ascii="Times New Roman" w:hAnsi="Times New Roman"/>
          <w:bCs w:val="0"/>
          <w:i w:val="0"/>
          <w:sz w:val="26"/>
          <w:szCs w:val="26"/>
          <w:lang w:val="vi-VN" w:eastAsia="vi-VN"/>
        </w:rPr>
        <w:t>Điều 32. Quyền hạn và nghĩa vụ của Hội đồng quản trị</w:t>
      </w:r>
      <w:bookmarkEnd w:id="246"/>
      <w:bookmarkEnd w:id="247"/>
      <w:bookmarkEnd w:id="248"/>
      <w:bookmarkEnd w:id="249"/>
      <w:bookmarkEnd w:id="250"/>
      <w:bookmarkEnd w:id="251"/>
    </w:p>
    <w:p w14:paraId="66BA45ED" w14:textId="0F7D4455" w:rsidR="00A62CE6" w:rsidRPr="0007732B" w:rsidRDefault="00A62CE6" w:rsidP="00380AFA">
      <w:pPr>
        <w:pStyle w:val="ListParagraph"/>
        <w:numPr>
          <w:ilvl w:val="0"/>
          <w:numId w:val="61"/>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là cơ quan quản lý Công ty, có toàn quyền nhân danh Công ty</w:t>
      </w:r>
      <w:r w:rsidRPr="0007732B" w:rsidDel="00856905">
        <w:rPr>
          <w:sz w:val="26"/>
          <w:szCs w:val="26"/>
          <w:lang w:val="vi-VN" w:eastAsia="vi-VN"/>
        </w:rPr>
        <w:t xml:space="preserve"> </w:t>
      </w:r>
      <w:r w:rsidRPr="0007732B">
        <w:rPr>
          <w:sz w:val="26"/>
          <w:szCs w:val="26"/>
          <w:lang w:val="vi-VN" w:eastAsia="vi-VN"/>
        </w:rPr>
        <w:t>để quyết định, thực hiện quyền và nghĩa vụ của Công ty, trừ các quyền và nghĩa vụ thuộc thẩm quyền của Đại hội đồng cổ đông.</w:t>
      </w:r>
    </w:p>
    <w:p w14:paraId="1319887E" w14:textId="51D1A912" w:rsidR="00A62CE6" w:rsidRPr="0007732B" w:rsidRDefault="00A62CE6" w:rsidP="00380AFA">
      <w:pPr>
        <w:pStyle w:val="ListParagraph"/>
        <w:numPr>
          <w:ilvl w:val="0"/>
          <w:numId w:val="61"/>
        </w:numPr>
        <w:spacing w:before="120" w:after="120" w:line="276" w:lineRule="auto"/>
        <w:ind w:left="357" w:hanging="357"/>
        <w:jc w:val="both"/>
        <w:rPr>
          <w:sz w:val="26"/>
          <w:szCs w:val="26"/>
          <w:lang w:val="vi-VN" w:eastAsia="vi-VN"/>
        </w:rPr>
      </w:pPr>
      <w:r w:rsidRPr="0007732B">
        <w:rPr>
          <w:sz w:val="26"/>
          <w:szCs w:val="26"/>
          <w:lang w:val="vi-VN" w:eastAsia="vi-VN"/>
        </w:rPr>
        <w:t>Quyền và nghĩa vụ của Hội đồng quản trị do luật pháp, Điều lệ Công ty và Đại hội đồng cổ đông quy định. Cụ thể, Hội đồng quản trị có những quyền hạn và nghĩa vụ sau:</w:t>
      </w:r>
    </w:p>
    <w:p w14:paraId="5595F2C2" w14:textId="53855005" w:rsidR="00A62CE6" w:rsidRPr="005A2702" w:rsidRDefault="00A62CE6" w:rsidP="00380AFA">
      <w:pPr>
        <w:pStyle w:val="ListParagraph"/>
        <w:numPr>
          <w:ilvl w:val="0"/>
          <w:numId w:val="2"/>
        </w:numPr>
        <w:spacing w:before="120" w:after="120" w:line="276" w:lineRule="auto"/>
        <w:ind w:left="924" w:hanging="499"/>
        <w:contextualSpacing w:val="0"/>
        <w:jc w:val="both"/>
        <w:rPr>
          <w:sz w:val="26"/>
          <w:szCs w:val="26"/>
        </w:rPr>
      </w:pPr>
      <w:r w:rsidRPr="0007732B">
        <w:rPr>
          <w:sz w:val="26"/>
          <w:szCs w:val="26"/>
          <w:lang w:val="vi-VN" w:eastAsia="vi-VN"/>
        </w:rPr>
        <w:t>Quyết định chiến lược, kế hoạch phát triển trung hạn và kế hoạch kinh doanh hàng năm của Công ty</w:t>
      </w:r>
      <w:r w:rsidR="002E6E41">
        <w:rPr>
          <w:sz w:val="26"/>
          <w:szCs w:val="26"/>
          <w:lang w:val="en-US" w:eastAsia="vi-VN"/>
        </w:rPr>
        <w:t>. Cụ thể:</w:t>
      </w:r>
    </w:p>
    <w:p w14:paraId="348588C7" w14:textId="20A9696A" w:rsidR="002A3C38" w:rsidRDefault="00426F67" w:rsidP="002E6E41">
      <w:pPr>
        <w:pStyle w:val="ListParagraph"/>
        <w:numPr>
          <w:ilvl w:val="5"/>
          <w:numId w:val="30"/>
        </w:numPr>
        <w:spacing w:before="120" w:after="120" w:line="276" w:lineRule="auto"/>
        <w:ind w:left="1440" w:hanging="540"/>
        <w:contextualSpacing w:val="0"/>
        <w:jc w:val="both"/>
        <w:rPr>
          <w:sz w:val="26"/>
          <w:szCs w:val="26"/>
          <w:lang w:val="vi-VN" w:eastAsia="vi-VN"/>
        </w:rPr>
      </w:pPr>
      <w:r w:rsidRPr="005A2702">
        <w:rPr>
          <w:sz w:val="26"/>
          <w:szCs w:val="26"/>
          <w:lang w:val="vi-VN" w:eastAsia="vi-VN"/>
        </w:rPr>
        <w:t xml:space="preserve">Thiết lập gợi ý và phê chuẩn chiến lược cơ bản và chiến lược kinh doanh do Tổng Giám đốc thiết lập. Xác lập hoặc phê chuẩn kế hoạch trung dài hạn do Tổng Giám đốc đệ trình với các nội dung tối thiểu về kế hoạch ngành nghề kinh doanh, kế hoạch sản phẩm và doanh thu, kế hoạch thị </w:t>
      </w:r>
      <w:r w:rsidRPr="005A2702">
        <w:rPr>
          <w:sz w:val="26"/>
          <w:szCs w:val="26"/>
          <w:lang w:val="vi-VN" w:eastAsia="vi-VN"/>
        </w:rPr>
        <w:lastRenderedPageBreak/>
        <w:t>trường, kế hoạch khách hàng, kế hoạch nguồn nhân lực, kế hoạch đầu tư, các dự án trọng điểm.</w:t>
      </w:r>
    </w:p>
    <w:p w14:paraId="1E3DD762" w14:textId="4EA98DE4" w:rsidR="00426F67" w:rsidRPr="005A2702" w:rsidRDefault="00BA3BDA" w:rsidP="005A2702">
      <w:pPr>
        <w:pStyle w:val="ListParagraph"/>
        <w:numPr>
          <w:ilvl w:val="5"/>
          <w:numId w:val="30"/>
        </w:numPr>
        <w:spacing w:before="120" w:after="120" w:line="276" w:lineRule="auto"/>
        <w:ind w:left="1440" w:hanging="540"/>
        <w:contextualSpacing w:val="0"/>
        <w:jc w:val="both"/>
        <w:rPr>
          <w:sz w:val="26"/>
          <w:szCs w:val="26"/>
          <w:lang w:val="vi-VN" w:eastAsia="vi-VN"/>
        </w:rPr>
      </w:pPr>
      <w:r w:rsidRPr="005A2702">
        <w:rPr>
          <w:sz w:val="26"/>
          <w:szCs w:val="26"/>
          <w:lang w:val="vi-VN" w:eastAsia="vi-VN"/>
        </w:rPr>
        <w:t>Đề ra mục tiêu và hoặc phê chuẩn kế hoạch kinh doanh năm. Theo đó, kế hoạch kinh doanh năm bao gồm các nội dung: doanh thu, lợi nhuận, chi phí, mục tiêu năm của các chỉ tiêu, kế hoạch đầu tư, kế hoạch vùng nguyên liệu</w:t>
      </w:r>
      <w:r>
        <w:rPr>
          <w:sz w:val="26"/>
          <w:szCs w:val="26"/>
          <w:lang w:val="en-US" w:eastAsia="vi-VN"/>
        </w:rPr>
        <w:t>.</w:t>
      </w:r>
    </w:p>
    <w:p w14:paraId="748EE406"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Kiến nghị loại cổ phần và tổng số cổ phần được quyền chào bán của từng loại;</w:t>
      </w:r>
    </w:p>
    <w:p w14:paraId="28CEBB6F"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Quyết định bán cổ phần chưa bán trong phạm vi số cổ phần được quyền chào bán của từng loại; quyết định huy</w:t>
      </w:r>
      <w:r w:rsidRPr="0007732B" w:rsidDel="00856905">
        <w:rPr>
          <w:sz w:val="26"/>
          <w:szCs w:val="26"/>
          <w:lang w:val="vi-VN" w:eastAsia="vi-VN"/>
        </w:rPr>
        <w:t xml:space="preserve"> </w:t>
      </w:r>
      <w:r w:rsidRPr="0007732B">
        <w:rPr>
          <w:sz w:val="26"/>
          <w:szCs w:val="26"/>
          <w:lang w:val="vi-VN" w:eastAsia="vi-VN"/>
        </w:rPr>
        <w:t xml:space="preserve">động thêm vốn theo hình thức khác; </w:t>
      </w:r>
    </w:p>
    <w:p w14:paraId="1DF9518A"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giá bán cổ phần và trái phiếu của Công ty; </w:t>
      </w:r>
    </w:p>
    <w:p w14:paraId="00B9E82A"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mua lại cổ phần theo quy định tại khoản 1 và khoản 2 Điều 133 Luật Doanh nghiệp; </w:t>
      </w:r>
    </w:p>
    <w:p w14:paraId="770C3C3E"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phương án đầu tư và dự án đầu tư trong thẩm quyền và giới hạn theo quy định của pháp luật; </w:t>
      </w:r>
    </w:p>
    <w:p w14:paraId="45E6CB3A" w14:textId="77777777" w:rsidR="00B63512" w:rsidRPr="005A2702"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w:t>
      </w:r>
      <w:r w:rsidR="00804EE7">
        <w:rPr>
          <w:sz w:val="26"/>
          <w:szCs w:val="26"/>
          <w:lang w:val="en-US" w:eastAsia="vi-VN"/>
        </w:rPr>
        <w:t xml:space="preserve">hoặc phê chuẩn đệ </w:t>
      </w:r>
      <w:r w:rsidR="000E04A0">
        <w:rPr>
          <w:sz w:val="26"/>
          <w:szCs w:val="26"/>
          <w:lang w:val="en-US" w:eastAsia="vi-VN"/>
        </w:rPr>
        <w:t xml:space="preserve">trình </w:t>
      </w:r>
      <w:r w:rsidRPr="0007732B">
        <w:rPr>
          <w:sz w:val="26"/>
          <w:szCs w:val="26"/>
          <w:lang w:val="vi-VN" w:eastAsia="vi-VN"/>
        </w:rPr>
        <w:t>giải pháp phát triển thị trường, tiếp thị và công nghệ</w:t>
      </w:r>
      <w:r w:rsidR="000E04A0">
        <w:rPr>
          <w:sz w:val="26"/>
          <w:szCs w:val="26"/>
          <w:lang w:val="en-US" w:eastAsia="vi-VN"/>
        </w:rPr>
        <w:t>. Theo đó</w:t>
      </w:r>
      <w:r w:rsidR="00B63512">
        <w:rPr>
          <w:sz w:val="26"/>
          <w:szCs w:val="26"/>
          <w:lang w:val="en-US" w:eastAsia="vi-VN"/>
        </w:rPr>
        <w:t>:</w:t>
      </w:r>
    </w:p>
    <w:p w14:paraId="1A5B4B75" w14:textId="77777777" w:rsidR="00357DA7" w:rsidRPr="005A2702" w:rsidRDefault="00357DA7" w:rsidP="00357DA7">
      <w:pPr>
        <w:pStyle w:val="ListParagraph"/>
        <w:numPr>
          <w:ilvl w:val="0"/>
          <w:numId w:val="21"/>
        </w:numPr>
        <w:spacing w:before="120" w:after="120" w:line="276" w:lineRule="auto"/>
        <w:ind w:left="1350"/>
        <w:contextualSpacing w:val="0"/>
        <w:jc w:val="both"/>
        <w:rPr>
          <w:sz w:val="26"/>
          <w:szCs w:val="26"/>
          <w:lang w:val="vi-VN" w:eastAsia="vi-VN"/>
        </w:rPr>
      </w:pPr>
      <w:r>
        <w:rPr>
          <w:sz w:val="26"/>
          <w:szCs w:val="26"/>
          <w:lang w:val="en-US" w:eastAsia="vi-VN"/>
        </w:rPr>
        <w:t>T</w:t>
      </w:r>
      <w:r w:rsidR="00B63512" w:rsidRPr="005A2702">
        <w:rPr>
          <w:sz w:val="26"/>
          <w:szCs w:val="26"/>
          <w:lang w:val="en-US" w:eastAsia="vi-VN"/>
        </w:rPr>
        <w:t xml:space="preserve">hị trường bao gồm lãnh thổ, loại khách hàng. </w:t>
      </w:r>
    </w:p>
    <w:p w14:paraId="608912DA" w14:textId="77777777" w:rsidR="00357DA7" w:rsidRPr="005A2702" w:rsidRDefault="00B63512" w:rsidP="00357DA7">
      <w:pPr>
        <w:pStyle w:val="ListParagraph"/>
        <w:numPr>
          <w:ilvl w:val="0"/>
          <w:numId w:val="21"/>
        </w:numPr>
        <w:spacing w:before="120" w:after="120" w:line="276" w:lineRule="auto"/>
        <w:ind w:left="1350"/>
        <w:contextualSpacing w:val="0"/>
        <w:jc w:val="both"/>
        <w:rPr>
          <w:sz w:val="26"/>
          <w:szCs w:val="26"/>
          <w:lang w:val="vi-VN" w:eastAsia="vi-VN"/>
        </w:rPr>
      </w:pPr>
      <w:r w:rsidRPr="005A2702">
        <w:rPr>
          <w:sz w:val="26"/>
          <w:szCs w:val="26"/>
          <w:lang w:val="en-US" w:eastAsia="vi-VN"/>
        </w:rPr>
        <w:t>Tiếp thị bao gồm chiến lược tiếp thị thương hiệu, nhận diện, định vị sản phẩm</w:t>
      </w:r>
      <w:r w:rsidR="00357DA7">
        <w:rPr>
          <w:sz w:val="26"/>
          <w:szCs w:val="26"/>
          <w:lang w:val="en-US" w:eastAsia="vi-VN"/>
        </w:rPr>
        <w:t>.</w:t>
      </w:r>
    </w:p>
    <w:p w14:paraId="2B6FFE14" w14:textId="25209157" w:rsidR="00A62CE6" w:rsidRPr="0007732B" w:rsidRDefault="00B63512" w:rsidP="005A2702">
      <w:pPr>
        <w:pStyle w:val="ListParagraph"/>
        <w:numPr>
          <w:ilvl w:val="0"/>
          <w:numId w:val="21"/>
        </w:numPr>
        <w:spacing w:before="120" w:after="120" w:line="276" w:lineRule="auto"/>
        <w:ind w:left="1350"/>
        <w:contextualSpacing w:val="0"/>
        <w:jc w:val="both"/>
        <w:rPr>
          <w:sz w:val="26"/>
          <w:szCs w:val="26"/>
          <w:lang w:val="vi-VN" w:eastAsia="vi-VN"/>
        </w:rPr>
      </w:pPr>
      <w:r w:rsidRPr="005A2702">
        <w:rPr>
          <w:sz w:val="26"/>
          <w:szCs w:val="26"/>
          <w:lang w:val="en-US" w:eastAsia="vi-VN"/>
        </w:rPr>
        <w:t>Công nghệ bao gồm tất cả các thiết bị, công nghệ sản xuất các loại sản phẩm chính được phê duyệt trong chiến lược, kế hoạch năm</w:t>
      </w:r>
      <w:r w:rsidR="008E1CC4">
        <w:rPr>
          <w:sz w:val="26"/>
          <w:szCs w:val="26"/>
          <w:lang w:val="en-US" w:eastAsia="vi-VN"/>
        </w:rPr>
        <w:t>.</w:t>
      </w:r>
    </w:p>
    <w:p w14:paraId="02730555" w14:textId="2FBE41FE" w:rsidR="00A62CE6" w:rsidRPr="005A2702" w:rsidRDefault="00BC174F" w:rsidP="00380AFA">
      <w:pPr>
        <w:pStyle w:val="ListParagraph"/>
        <w:numPr>
          <w:ilvl w:val="0"/>
          <w:numId w:val="2"/>
        </w:numPr>
        <w:spacing w:before="120" w:after="120" w:line="276" w:lineRule="auto"/>
        <w:ind w:left="924" w:hanging="499"/>
        <w:contextualSpacing w:val="0"/>
        <w:jc w:val="both"/>
        <w:rPr>
          <w:sz w:val="26"/>
          <w:szCs w:val="26"/>
          <w:lang w:val="vi-VN" w:eastAsia="vi-VN"/>
        </w:rPr>
      </w:pPr>
      <w:r>
        <w:rPr>
          <w:sz w:val="26"/>
          <w:szCs w:val="26"/>
          <w:lang w:val="en-US" w:eastAsia="vi-VN"/>
        </w:rPr>
        <w:t>T</w:t>
      </w:r>
      <w:r w:rsidR="00A62CE6" w:rsidRPr="0007732B">
        <w:rPr>
          <w:sz w:val="26"/>
          <w:szCs w:val="26"/>
          <w:lang w:val="vi-VN" w:eastAsia="vi-VN"/>
        </w:rPr>
        <w:t>rừ</w:t>
      </w:r>
      <w:r>
        <w:rPr>
          <w:sz w:val="26"/>
          <w:szCs w:val="26"/>
          <w:lang w:val="en-US" w:eastAsia="vi-VN"/>
        </w:rPr>
        <w:t xml:space="preserve"> các</w:t>
      </w:r>
      <w:r w:rsidR="00A62CE6" w:rsidRPr="0007732B">
        <w:rPr>
          <w:sz w:val="26"/>
          <w:szCs w:val="26"/>
          <w:lang w:val="vi-VN" w:eastAsia="vi-VN"/>
        </w:rPr>
        <w:t xml:space="preserve"> hợp đồng, giao dịch thuộc thẩm quyền quyết định của Đại hội đồng cổ đông</w:t>
      </w:r>
      <w:r w:rsidR="00D5057C">
        <w:rPr>
          <w:sz w:val="26"/>
          <w:szCs w:val="26"/>
          <w:lang w:val="en-US" w:eastAsia="vi-VN"/>
        </w:rPr>
        <w:t xml:space="preserve">, Hội đồng quản trị thông qua: </w:t>
      </w:r>
    </w:p>
    <w:p w14:paraId="686143DF" w14:textId="7AE0402E"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 xml:space="preserve">Hợp đồng mua hàng hóa, dịch vụ có giá trị từ 5 tỷ đồng trở lên và </w:t>
      </w:r>
      <w:r w:rsidR="00042813">
        <w:rPr>
          <w:sz w:val="26"/>
          <w:szCs w:val="26"/>
          <w:lang w:val="en-US" w:eastAsia="vi-VN"/>
        </w:rPr>
        <w:t>h</w:t>
      </w:r>
      <w:r w:rsidRPr="005A2702">
        <w:rPr>
          <w:sz w:val="26"/>
          <w:szCs w:val="26"/>
          <w:lang w:val="vi-VN" w:eastAsia="vi-VN"/>
        </w:rPr>
        <w:t>ợp đồng bán hàng hóa, dịch vụ có giá trị từ 10 tỷ đồng trở lên.</w:t>
      </w:r>
    </w:p>
    <w:p w14:paraId="7675C369" w14:textId="77777777"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Hợp đồng vay có giá trị từ 10 tỷ đồng trở lên.</w:t>
      </w:r>
    </w:p>
    <w:p w14:paraId="1ED68796" w14:textId="784B6475"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 xml:space="preserve">Hợp đồng cho vay </w:t>
      </w:r>
      <w:r w:rsidR="00C256DD">
        <w:rPr>
          <w:sz w:val="26"/>
          <w:szCs w:val="26"/>
          <w:lang w:val="en-US" w:eastAsia="vi-VN"/>
        </w:rPr>
        <w:t>tiền, hợp đồng cho vay tài sản</w:t>
      </w:r>
      <w:r w:rsidR="00BC2E59">
        <w:rPr>
          <w:sz w:val="26"/>
          <w:szCs w:val="26"/>
          <w:lang w:val="en-US" w:eastAsia="vi-VN"/>
        </w:rPr>
        <w:t xml:space="preserve"> của Công ty (không giới hạn giá trị)</w:t>
      </w:r>
      <w:r w:rsidRPr="005A2702">
        <w:rPr>
          <w:sz w:val="26"/>
          <w:szCs w:val="26"/>
          <w:lang w:val="vi-VN" w:eastAsia="vi-VN"/>
        </w:rPr>
        <w:t>.</w:t>
      </w:r>
    </w:p>
    <w:p w14:paraId="271C4376" w14:textId="77777777"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Tất cả các hợp đồng cầm cố, thế chấp, bảo lãnh và thuê tài chính của Công ty (không giới hạn giá trị).</w:t>
      </w:r>
    </w:p>
    <w:p w14:paraId="0254C1AA" w14:textId="77777777" w:rsidR="00A83836" w:rsidRPr="005A2702" w:rsidRDefault="00A83836" w:rsidP="005A2702">
      <w:pPr>
        <w:pStyle w:val="ListParagraph"/>
        <w:numPr>
          <w:ilvl w:val="1"/>
          <w:numId w:val="113"/>
        </w:numPr>
        <w:spacing w:after="160" w:line="259" w:lineRule="auto"/>
        <w:ind w:left="1350" w:hanging="450"/>
        <w:jc w:val="both"/>
        <w:rPr>
          <w:sz w:val="26"/>
          <w:szCs w:val="26"/>
          <w:lang w:val="vi-VN" w:eastAsia="vi-VN"/>
        </w:rPr>
      </w:pPr>
      <w:r w:rsidRPr="005A2702">
        <w:rPr>
          <w:sz w:val="26"/>
          <w:szCs w:val="26"/>
          <w:lang w:val="vi-VN" w:eastAsia="vi-VN"/>
        </w:rPr>
        <w:t>Hợp đồng, giao dịch khác có giá trị từ 10 tỷ đồng trở lên.</w:t>
      </w:r>
    </w:p>
    <w:p w14:paraId="73B7502D" w14:textId="6FBA5491" w:rsidR="00D5057C" w:rsidRPr="005A2702" w:rsidRDefault="00A83836" w:rsidP="005A2702">
      <w:pPr>
        <w:ind w:left="900"/>
        <w:jc w:val="both"/>
        <w:rPr>
          <w:color w:val="000000" w:themeColor="text1"/>
          <w:sz w:val="26"/>
          <w:szCs w:val="26"/>
        </w:rPr>
      </w:pPr>
      <w:r w:rsidRPr="005A2702">
        <w:rPr>
          <w:color w:val="000000" w:themeColor="text1"/>
          <w:sz w:val="26"/>
          <w:szCs w:val="26"/>
        </w:rPr>
        <w:t>Mức giới hạn giá trị nên trên có thể thay đổi tùy theo quyết định của Hội đồng quản trị tại từng thời điểm.</w:t>
      </w:r>
    </w:p>
    <w:p w14:paraId="11A04CF9" w14:textId="1F075D1D"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Bầu, miễn nhiệm, bãi nhiệm Chủ tịch Hội đồng quản trị; bổ nhiệm, miễn nhiệm, ký hợp đồng, quyết định tiền lương, thù lao, thưởng và lợi ích khác</w:t>
      </w:r>
      <w:r w:rsidR="0044693C">
        <w:rPr>
          <w:sz w:val="26"/>
          <w:szCs w:val="26"/>
          <w:lang w:val="en-US" w:eastAsia="vi-VN"/>
        </w:rPr>
        <w:t>, chấm dứt hợp đồng đối với</w:t>
      </w:r>
      <w:r w:rsidRPr="0007732B">
        <w:rPr>
          <w:sz w:val="26"/>
          <w:szCs w:val="26"/>
          <w:lang w:val="vi-VN" w:eastAsia="vi-VN"/>
        </w:rPr>
        <w:t xml:space="preserve"> Tổng giám đốc</w:t>
      </w:r>
      <w:r w:rsidR="0022384E">
        <w:rPr>
          <w:sz w:val="26"/>
          <w:szCs w:val="26"/>
          <w:lang w:val="en-US" w:eastAsia="vi-VN"/>
        </w:rPr>
        <w:t xml:space="preserve"> và những Người Quản lý khác</w:t>
      </w:r>
      <w:r w:rsidRPr="0007732B">
        <w:rPr>
          <w:sz w:val="26"/>
          <w:szCs w:val="26"/>
          <w:lang w:val="vi-VN" w:eastAsia="vi-VN"/>
        </w:rPr>
        <w:t xml:space="preserve">; cử người đại diện theo ủy quyền </w:t>
      </w:r>
      <w:r w:rsidR="0022384E">
        <w:rPr>
          <w:sz w:val="26"/>
          <w:szCs w:val="26"/>
          <w:lang w:val="en-US" w:eastAsia="vi-VN"/>
        </w:rPr>
        <w:t xml:space="preserve">của Công ty </w:t>
      </w:r>
      <w:r w:rsidRPr="0007732B">
        <w:rPr>
          <w:sz w:val="26"/>
          <w:szCs w:val="26"/>
          <w:lang w:val="vi-VN" w:eastAsia="vi-VN"/>
        </w:rPr>
        <w:t>tham gia Hội đồng thành viên hoặc Đại hội đồng cổ đông ở công ty khác</w:t>
      </w:r>
      <w:r w:rsidR="00FF637E">
        <w:rPr>
          <w:sz w:val="26"/>
          <w:szCs w:val="26"/>
          <w:lang w:val="en-US" w:eastAsia="vi-VN"/>
        </w:rPr>
        <w:t xml:space="preserve">, thông qua việc đề cử nhân sự tham gia Hội đồng </w:t>
      </w:r>
      <w:r w:rsidR="00FF637E">
        <w:rPr>
          <w:sz w:val="26"/>
          <w:szCs w:val="26"/>
          <w:lang w:val="en-US" w:eastAsia="vi-VN"/>
        </w:rPr>
        <w:lastRenderedPageBreak/>
        <w:t>quản trị tại các công ty khác</w:t>
      </w:r>
      <w:r w:rsidRPr="0007732B">
        <w:rPr>
          <w:sz w:val="26"/>
          <w:szCs w:val="26"/>
          <w:lang w:val="vi-VN" w:eastAsia="vi-VN"/>
        </w:rPr>
        <w:t>, quyết định mức thù lao</w:t>
      </w:r>
      <w:r w:rsidRPr="0007732B" w:rsidDel="00B0503D">
        <w:rPr>
          <w:sz w:val="26"/>
          <w:szCs w:val="26"/>
          <w:lang w:val="vi-VN" w:eastAsia="vi-VN"/>
        </w:rPr>
        <w:t xml:space="preserve"> </w:t>
      </w:r>
      <w:r w:rsidRPr="0007732B">
        <w:rPr>
          <w:sz w:val="26"/>
          <w:szCs w:val="26"/>
          <w:lang w:val="vi-VN" w:eastAsia="vi-VN"/>
        </w:rPr>
        <w:t>và quyền lợi khác của những người đó;</w:t>
      </w:r>
    </w:p>
    <w:p w14:paraId="4DB59DB0" w14:textId="28AE17CC"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Giám sát, chỉ đạo Tổng giám đốc</w:t>
      </w:r>
      <w:r w:rsidR="00F57C33">
        <w:rPr>
          <w:sz w:val="26"/>
          <w:szCs w:val="26"/>
          <w:lang w:val="en-US" w:eastAsia="vi-VN"/>
        </w:rPr>
        <w:t xml:space="preserve"> và những Người Quản lý khác </w:t>
      </w:r>
      <w:r w:rsidRPr="0007732B">
        <w:rPr>
          <w:sz w:val="26"/>
          <w:szCs w:val="26"/>
          <w:lang w:val="vi-VN" w:eastAsia="vi-VN"/>
        </w:rPr>
        <w:t>trong điều hành công việc kinh doanh hằng ngày của Công ty</w:t>
      </w:r>
      <w:r w:rsidR="009F323A">
        <w:rPr>
          <w:sz w:val="26"/>
          <w:szCs w:val="26"/>
          <w:lang w:val="en-US" w:eastAsia="vi-VN"/>
        </w:rPr>
        <w:t xml:space="preserve"> thông qua Quy chế hoạt động của Hội đồng quản tị, các nội dung khác theo nghị quyết của Hội đồng quản trị tại từng thời điểm</w:t>
      </w:r>
      <w:r w:rsidRPr="0007732B">
        <w:rPr>
          <w:sz w:val="26"/>
          <w:szCs w:val="26"/>
          <w:lang w:val="vi-VN" w:eastAsia="vi-VN"/>
        </w:rPr>
        <w:t>;</w:t>
      </w:r>
    </w:p>
    <w:p w14:paraId="4B6F4061"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Quyết định cơ cấu tổ chức, quy chế quản lý nội bộ của Công ty, quyết định thành lập công ty con, chi nhánh, văn phòng đại diện và việc góp vốn, mua cổ phần của doanh nghiệp khác; </w:t>
      </w:r>
    </w:p>
    <w:p w14:paraId="0605A21B"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Duyệt chương trình, nội dung tài liệu phục vụ họp Đại hội đồng cổ đông, triệu tập họp Đại hội đồng cổ đông hoặc lấy ý kiến để Đại hội đồng cổ đông thông qua quyết định;</w:t>
      </w:r>
    </w:p>
    <w:p w14:paraId="2128A99F"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Trình báo cáo tài chính hằng năm đã được kiểm toán lên Đại hội đồng cổ đông;</w:t>
      </w:r>
    </w:p>
    <w:p w14:paraId="2FFFFB00"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Kiến nghị mức cổ tức được trả; quyết định thời hạn và thủ tục trả cổ tức hoặc xử lý lỗ phát sinh trong quá trình kinh doanh;</w:t>
      </w:r>
    </w:p>
    <w:p w14:paraId="0A4CF85C"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Kiến nghị việc tổ chức lại, giải thể Công ty; yêu cầu phá sản Công ty;</w:t>
      </w:r>
    </w:p>
    <w:p w14:paraId="45E08E3B" w14:textId="77777777" w:rsidR="00A62CE6" w:rsidRPr="0007732B" w:rsidRDefault="00A62CE6" w:rsidP="00380AFA">
      <w:pPr>
        <w:pStyle w:val="ListParagraph"/>
        <w:numPr>
          <w:ilvl w:val="0"/>
          <w:numId w:val="2"/>
        </w:numPr>
        <w:spacing w:before="120" w:after="120" w:line="276" w:lineRule="auto"/>
        <w:ind w:left="924" w:hanging="499"/>
        <w:contextualSpacing w:val="0"/>
        <w:jc w:val="both"/>
        <w:rPr>
          <w:sz w:val="26"/>
          <w:szCs w:val="26"/>
          <w:lang w:val="vi-VN" w:eastAsia="vi-VN"/>
        </w:rPr>
      </w:pPr>
      <w:r w:rsidRPr="0007732B">
        <w:rPr>
          <w:sz w:val="26"/>
          <w:szCs w:val="26"/>
          <w:lang w:val="vi-VN" w:eastAsia="vi-VN"/>
        </w:rPr>
        <w:t>Quyền và nghĩa vụ khác theo quy định của Luật Doanh nghiệp, quy định khác của pháp luật và Điều lệ Công ty.</w:t>
      </w:r>
      <w:r w:rsidRPr="0007732B" w:rsidDel="00B0503D">
        <w:rPr>
          <w:sz w:val="26"/>
          <w:szCs w:val="26"/>
          <w:lang w:val="vi-VN" w:eastAsia="vi-VN"/>
        </w:rPr>
        <w:t xml:space="preserve"> </w:t>
      </w:r>
    </w:p>
    <w:p w14:paraId="52BD38BC"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252" w:name="_Toc135124524"/>
      <w:bookmarkStart w:id="253" w:name="_Toc139011880"/>
      <w:r w:rsidRPr="0007732B">
        <w:rPr>
          <w:rFonts w:ascii="Times New Roman" w:hAnsi="Times New Roman"/>
          <w:bCs w:val="0"/>
          <w:i w:val="0"/>
          <w:sz w:val="26"/>
          <w:szCs w:val="26"/>
          <w:lang w:val="vi-VN" w:eastAsia="vi-VN"/>
        </w:rPr>
        <w:t>Điều 33</w:t>
      </w:r>
      <w:r w:rsidRPr="0007732B">
        <w:rPr>
          <w:rFonts w:ascii="Times New Roman" w:hAnsi="Times New Roman"/>
          <w:bCs w:val="0"/>
          <w:i w:val="0"/>
          <w:sz w:val="26"/>
          <w:szCs w:val="26"/>
          <w:lang w:eastAsia="vi-VN"/>
        </w:rPr>
        <w:t>.</w:t>
      </w:r>
      <w:r w:rsidRPr="0007732B">
        <w:rPr>
          <w:rFonts w:ascii="Times New Roman" w:hAnsi="Times New Roman"/>
          <w:bCs w:val="0"/>
          <w:i w:val="0"/>
          <w:sz w:val="26"/>
          <w:szCs w:val="26"/>
          <w:lang w:val="vi-VN" w:eastAsia="vi-VN"/>
        </w:rPr>
        <w:t xml:space="preserve"> Quyền được cung cấp thông tin của thành viên Hội đồng quản trị</w:t>
      </w:r>
      <w:bookmarkEnd w:id="252"/>
      <w:bookmarkEnd w:id="253"/>
    </w:p>
    <w:p w14:paraId="40367331" w14:textId="31B9E321" w:rsidR="00A62CE6" w:rsidRPr="0007732B" w:rsidRDefault="00A62CE6" w:rsidP="00380AFA">
      <w:pPr>
        <w:pStyle w:val="ListParagraph"/>
        <w:numPr>
          <w:ilvl w:val="0"/>
          <w:numId w:val="62"/>
        </w:numPr>
        <w:spacing w:before="120" w:after="120" w:line="276" w:lineRule="auto"/>
        <w:ind w:left="357" w:hanging="357"/>
        <w:jc w:val="both"/>
        <w:rPr>
          <w:sz w:val="26"/>
          <w:szCs w:val="26"/>
          <w:lang w:val="vi-VN" w:eastAsia="vi-VN"/>
        </w:rPr>
      </w:pPr>
      <w:r w:rsidRPr="0007732B">
        <w:rPr>
          <w:sz w:val="26"/>
          <w:szCs w:val="26"/>
          <w:lang w:val="vi-VN" w:eastAsia="vi-VN"/>
        </w:rPr>
        <w:t>Thành viên Hội đồng quản trị có quyền yêu cầu Người Quản lý Công ty cung cấp các thông tin, tài liệu về tình hình tài chính, hoạt động kinh doanh của Công ty và của các đơn vị trong Công ty.</w:t>
      </w:r>
    </w:p>
    <w:p w14:paraId="03EDF20D" w14:textId="66511060" w:rsidR="00A62CE6" w:rsidRPr="0007732B" w:rsidRDefault="00A62CE6" w:rsidP="00380AFA">
      <w:pPr>
        <w:pStyle w:val="ListParagraph"/>
        <w:numPr>
          <w:ilvl w:val="0"/>
          <w:numId w:val="62"/>
        </w:numPr>
        <w:spacing w:before="120" w:after="120" w:line="276" w:lineRule="auto"/>
        <w:ind w:left="357" w:hanging="357"/>
        <w:jc w:val="both"/>
        <w:rPr>
          <w:sz w:val="26"/>
          <w:szCs w:val="26"/>
          <w:lang w:val="vi-VN" w:eastAsia="vi-VN"/>
        </w:rPr>
      </w:pPr>
      <w:r w:rsidRPr="0007732B">
        <w:rPr>
          <w:sz w:val="26"/>
          <w:szCs w:val="26"/>
          <w:lang w:val="vi-VN" w:eastAsia="vi-VN"/>
        </w:rPr>
        <w:t>Người Quản lý được yêu cầu phải cung cấp kịp thời, đầy đủ và chính xác các thông tin, tài liệu theo yêu cầu của thành viên Hội đồng quản trị.</w:t>
      </w:r>
    </w:p>
    <w:p w14:paraId="5A6B88A1"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54" w:name="_Toc32844075"/>
      <w:bookmarkStart w:id="255" w:name="_Toc65259024"/>
      <w:bookmarkStart w:id="256" w:name="_Toc65260567"/>
      <w:bookmarkStart w:id="257" w:name="_Toc65260643"/>
      <w:bookmarkStart w:id="258" w:name="_Toc135124525"/>
      <w:bookmarkStart w:id="259" w:name="_Toc139011881"/>
      <w:r w:rsidRPr="0007732B">
        <w:rPr>
          <w:rFonts w:ascii="Times New Roman" w:hAnsi="Times New Roman"/>
          <w:bCs w:val="0"/>
          <w:i w:val="0"/>
          <w:sz w:val="26"/>
          <w:szCs w:val="26"/>
          <w:lang w:val="vi-VN" w:eastAsia="vi-VN"/>
        </w:rPr>
        <w:t>Điều 34. Chủ tịch Hội đồng quản trị</w:t>
      </w:r>
      <w:bookmarkEnd w:id="254"/>
      <w:bookmarkEnd w:id="255"/>
      <w:bookmarkEnd w:id="256"/>
      <w:bookmarkEnd w:id="257"/>
      <w:bookmarkEnd w:id="258"/>
      <w:bookmarkEnd w:id="259"/>
    </w:p>
    <w:p w14:paraId="6A657342" w14:textId="6AA210B0" w:rsidR="00A62CE6" w:rsidRPr="0007732B" w:rsidRDefault="00A62CE6" w:rsidP="00380AFA">
      <w:pPr>
        <w:pStyle w:val="ListParagraph"/>
        <w:numPr>
          <w:ilvl w:val="0"/>
          <w:numId w:val="63"/>
        </w:numPr>
        <w:spacing w:before="120" w:after="120" w:line="276" w:lineRule="auto"/>
        <w:ind w:left="357" w:hanging="357"/>
        <w:jc w:val="both"/>
        <w:rPr>
          <w:sz w:val="26"/>
          <w:szCs w:val="26"/>
          <w:lang w:val="vi-VN" w:eastAsia="vi-VN"/>
        </w:rPr>
      </w:pPr>
      <w:r w:rsidRPr="0007732B">
        <w:rPr>
          <w:sz w:val="26"/>
          <w:szCs w:val="26"/>
          <w:lang w:val="vi-VN" w:eastAsia="vi-VN"/>
        </w:rPr>
        <w:t xml:space="preserve">Chủ tịch Hội đồng quản trị do Hội đồng quản trị bầu, miễn nhiệm, bãi nhiệm trong số các thành viên Hội đồng quản trị . </w:t>
      </w:r>
    </w:p>
    <w:p w14:paraId="5103A4F6" w14:textId="2081FA05" w:rsidR="00A62CE6" w:rsidRPr="0007732B" w:rsidRDefault="00A62CE6" w:rsidP="00380AFA">
      <w:pPr>
        <w:pStyle w:val="ListParagraph"/>
        <w:numPr>
          <w:ilvl w:val="0"/>
          <w:numId w:val="63"/>
        </w:numPr>
        <w:spacing w:before="120" w:after="120" w:line="276" w:lineRule="auto"/>
        <w:ind w:left="357" w:hanging="357"/>
        <w:jc w:val="both"/>
        <w:rPr>
          <w:sz w:val="26"/>
          <w:szCs w:val="26"/>
          <w:lang w:val="vi-VN" w:eastAsia="vi-VN"/>
        </w:rPr>
      </w:pPr>
      <w:r w:rsidRPr="0007732B">
        <w:rPr>
          <w:sz w:val="26"/>
          <w:szCs w:val="26"/>
          <w:lang w:val="vi-VN" w:eastAsia="vi-VN"/>
        </w:rPr>
        <w:t>Chủ tịch Hội đồng quản trị có thể kiêm Tổng Giám đốc.</w:t>
      </w:r>
      <w:r w:rsidRPr="0007732B" w:rsidDel="00DD7BBD">
        <w:rPr>
          <w:sz w:val="26"/>
          <w:szCs w:val="26"/>
          <w:lang w:val="vi-VN" w:eastAsia="vi-VN"/>
        </w:rPr>
        <w:t xml:space="preserve"> </w:t>
      </w:r>
    </w:p>
    <w:p w14:paraId="13DC401F" w14:textId="1748972E" w:rsidR="00A62CE6" w:rsidRPr="0007732B" w:rsidRDefault="00A62CE6" w:rsidP="00380AFA">
      <w:pPr>
        <w:pStyle w:val="ListParagraph"/>
        <w:numPr>
          <w:ilvl w:val="0"/>
          <w:numId w:val="63"/>
        </w:numPr>
        <w:spacing w:before="120" w:after="120" w:line="276" w:lineRule="auto"/>
        <w:ind w:left="357" w:hanging="357"/>
        <w:jc w:val="both"/>
        <w:rPr>
          <w:sz w:val="26"/>
          <w:szCs w:val="26"/>
          <w:lang w:val="vi-VN" w:eastAsia="vi-VN"/>
        </w:rPr>
      </w:pPr>
      <w:r w:rsidRPr="0007732B">
        <w:rPr>
          <w:sz w:val="26"/>
          <w:szCs w:val="26"/>
          <w:lang w:val="vi-VN" w:eastAsia="vi-VN"/>
        </w:rPr>
        <w:t>Chủ tịch Hội đồng quản trị có quyền và nghĩa vụ sau đây:</w:t>
      </w:r>
      <w:r w:rsidRPr="0007732B" w:rsidDel="00DD7BBD">
        <w:rPr>
          <w:sz w:val="26"/>
          <w:szCs w:val="26"/>
          <w:lang w:val="vi-VN" w:eastAsia="vi-VN"/>
        </w:rPr>
        <w:t xml:space="preserve"> </w:t>
      </w:r>
    </w:p>
    <w:p w14:paraId="03949512"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Lập chương trình, kế hoạch hoạt động của Hội đồng quản trị;</w:t>
      </w:r>
    </w:p>
    <w:p w14:paraId="762782AA"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Chuẩn bị chương trình, nội dung, tài liệu phục vụ cuộc họp; triệu tập, chủ trì và làm chủ tọa cuộc họp Hội đồng quản trị;</w:t>
      </w:r>
    </w:p>
    <w:p w14:paraId="64CCBDA0"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Tổ chức việc thông qua Nghị quyết, quyết định của Hội đồng quản trị;</w:t>
      </w:r>
    </w:p>
    <w:p w14:paraId="1D93855C"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Giám sát quá trình tổ chức thực hiện các Nghị quyết, quyết định của Hội đồng quản trị;</w:t>
      </w:r>
    </w:p>
    <w:p w14:paraId="3F6FD2EB" w14:textId="77777777" w:rsidR="00A62CE6" w:rsidRPr="0007732B" w:rsidRDefault="00A62CE6" w:rsidP="00380AFA">
      <w:pPr>
        <w:numPr>
          <w:ilvl w:val="0"/>
          <w:numId w:val="13"/>
        </w:numPr>
        <w:spacing w:before="120" w:after="120" w:line="276" w:lineRule="auto"/>
        <w:ind w:left="924" w:hanging="499"/>
        <w:jc w:val="both"/>
        <w:rPr>
          <w:sz w:val="26"/>
          <w:szCs w:val="26"/>
          <w:shd w:val="clear" w:color="auto" w:fill="FFFFFF"/>
        </w:rPr>
      </w:pPr>
      <w:r w:rsidRPr="0007732B">
        <w:rPr>
          <w:sz w:val="26"/>
          <w:szCs w:val="26"/>
          <w:shd w:val="clear" w:color="auto" w:fill="FFFFFF"/>
        </w:rPr>
        <w:t>Chủ tọa cuộc họp Đại hội đồng cổ đông;</w:t>
      </w:r>
    </w:p>
    <w:p w14:paraId="3FFB5990" w14:textId="77777777" w:rsidR="00A62CE6" w:rsidRPr="0007732B" w:rsidRDefault="00A62CE6" w:rsidP="00380AFA">
      <w:pPr>
        <w:numPr>
          <w:ilvl w:val="0"/>
          <w:numId w:val="13"/>
        </w:numPr>
        <w:spacing w:before="120" w:after="120" w:line="276" w:lineRule="auto"/>
        <w:ind w:left="924" w:hanging="499"/>
        <w:jc w:val="both"/>
        <w:rPr>
          <w:sz w:val="26"/>
          <w:szCs w:val="26"/>
          <w:lang w:val="vi-VN"/>
        </w:rPr>
      </w:pPr>
      <w:r w:rsidRPr="0007732B">
        <w:rPr>
          <w:sz w:val="26"/>
          <w:szCs w:val="26"/>
          <w:lang w:eastAsia="vi-VN"/>
        </w:rPr>
        <w:lastRenderedPageBreak/>
        <w:t>Quyền và nghĩa vụ khác theo quy định của Luật Doanh nghiệp và Điều lệ Công ty.</w:t>
      </w:r>
    </w:p>
    <w:p w14:paraId="54A9E1F8" w14:textId="1DFD7D1F" w:rsidR="00D74DBB" w:rsidRPr="0007732B" w:rsidRDefault="00A62CE6" w:rsidP="00380AFA">
      <w:pPr>
        <w:pStyle w:val="ListParagraph"/>
        <w:numPr>
          <w:ilvl w:val="0"/>
          <w:numId w:val="63"/>
        </w:numPr>
        <w:spacing w:before="120" w:after="120" w:line="276" w:lineRule="auto"/>
        <w:ind w:left="357" w:hanging="357"/>
        <w:jc w:val="both"/>
        <w:rPr>
          <w:sz w:val="26"/>
          <w:szCs w:val="26"/>
          <w:lang w:eastAsia="vi-VN"/>
        </w:rPr>
      </w:pPr>
      <w:r w:rsidRPr="0007732B">
        <w:rPr>
          <w:sz w:val="26"/>
          <w:szCs w:val="26"/>
          <w:lang w:eastAsia="vi-VN"/>
        </w:rPr>
        <w:t xml:space="preserve">Trường hợp </w:t>
      </w:r>
      <w:r w:rsidRPr="0007732B">
        <w:rPr>
          <w:sz w:val="26"/>
          <w:szCs w:val="26"/>
          <w:lang w:val="vi-VN" w:eastAsia="vi-VN"/>
        </w:rPr>
        <w:t>Chủ tịch Hội đồng quản trị có</w:t>
      </w:r>
      <w:r w:rsidRPr="0007732B">
        <w:rPr>
          <w:sz w:val="26"/>
          <w:szCs w:val="26"/>
          <w:lang w:eastAsia="vi-VN"/>
        </w:rPr>
        <w:t xml:space="preserve"> đơn từ chức hoặc </w:t>
      </w:r>
      <w:r w:rsidRPr="0007732B">
        <w:rPr>
          <w:sz w:val="26"/>
          <w:szCs w:val="26"/>
          <w:lang w:val="vi-VN" w:eastAsia="vi-VN"/>
        </w:rPr>
        <w:t>bị miễn</w:t>
      </w:r>
      <w:r w:rsidRPr="0007732B">
        <w:rPr>
          <w:sz w:val="26"/>
          <w:szCs w:val="26"/>
          <w:lang w:eastAsia="vi-VN"/>
        </w:rPr>
        <w:t xml:space="preserve"> nhiệm, bãi nhiệm,</w:t>
      </w:r>
      <w:r w:rsidRPr="0007732B">
        <w:rPr>
          <w:sz w:val="26"/>
          <w:szCs w:val="26"/>
          <w:lang w:val="vi-VN" w:eastAsia="vi-VN"/>
        </w:rPr>
        <w:t xml:space="preserve"> Hội đồng quản trị phải bầu người thay thế trong thời hạn mười (10) ngày</w:t>
      </w:r>
      <w:r w:rsidRPr="0007732B">
        <w:rPr>
          <w:sz w:val="26"/>
          <w:szCs w:val="26"/>
          <w:lang w:eastAsia="vi-VN"/>
        </w:rPr>
        <w:t xml:space="preserve"> kể từ ngày nhận đơn từ chức hoặc bị miễn nhiệm, bãi nhiệm</w:t>
      </w:r>
      <w:r w:rsidRPr="0007732B">
        <w:rPr>
          <w:sz w:val="26"/>
          <w:szCs w:val="26"/>
          <w:lang w:val="vi-VN" w:eastAsia="vi-VN"/>
        </w:rPr>
        <w:t>.</w:t>
      </w:r>
      <w:bookmarkStart w:id="260" w:name="_Hlk65240043"/>
      <w:r w:rsidRPr="0007732B">
        <w:rPr>
          <w:sz w:val="26"/>
          <w:szCs w:val="26"/>
          <w:lang w:eastAsia="vi-VN"/>
        </w:rPr>
        <w:t>Trường hợp Chủ tịch Hội đồng quản trị vắng mặt hoặc không thể thực hiện được nhiệm vụ của mình thì phải ủy quyền bằng văn bản cho một thành viên khác thực hiện quyền và nghĩa vụ của Chủ tịch Hội đồng quản trị theo nguyên tắc quy định tại Điều lệ Công ty. Trường hợp không có người được ủy quyền hoặc Chủ tịch Hội đồng quản trị chết, mất tích, bị tạm giam, đang chấp hành hình phạt tù, đang chấp hành biện pháp xử lý hành chính tại cơ sở cai nghiện bắt buộc, cơ sở giáo dục bắt buộc, trốn khỏi nơi cư trú, bị hạn chế hoặc mất năng lực hành vi dân sự, có khó khăn trong nhận thức, làm chủ hành vi, bị Tòa án cấm đảm nhiệm chức vụ, cấm hành nghề hoặc làm công việc nhất định thì các thành viên còn lại bầu một người trong số các thành viên giữ chức Chủ tịch Hội đồng quản trị theo nguyên tắc đa số thành viên còn lại tán thành cho đến khi có quyết định mới của Hội đồng quản trị.</w:t>
      </w:r>
      <w:bookmarkEnd w:id="260"/>
    </w:p>
    <w:p w14:paraId="45C2EEAD" w14:textId="2DA8C989" w:rsidR="00A62CE6" w:rsidRPr="0007732B" w:rsidRDefault="00A62CE6" w:rsidP="00380AFA">
      <w:pPr>
        <w:pStyle w:val="ListParagraph"/>
        <w:numPr>
          <w:ilvl w:val="0"/>
          <w:numId w:val="63"/>
        </w:numPr>
        <w:spacing w:before="120" w:after="120" w:line="276" w:lineRule="auto"/>
        <w:ind w:left="357" w:hanging="357"/>
        <w:jc w:val="both"/>
        <w:rPr>
          <w:sz w:val="26"/>
          <w:szCs w:val="26"/>
          <w:lang w:eastAsia="vi-VN"/>
        </w:rPr>
      </w:pPr>
      <w:r w:rsidRPr="0007732B">
        <w:rPr>
          <w:sz w:val="26"/>
          <w:szCs w:val="26"/>
          <w:lang w:eastAsia="vi-VN"/>
        </w:rPr>
        <w:t>Khi xét thấy cần thiết, Hội đồng quản trị quyết định bổ nhiệm Người phụ trách quản trị công ty. Nhiệm kỳ của Người Phụ Trách Quản Trị Công Ty do Hội đồng quản trị quyết định. Người phụ trách quản trị công ty có thể kiêm nhiệm làm thư ký công ty. Người phụ trách quản trị công ty có quyền và nghĩa vụ sau đây:</w:t>
      </w:r>
    </w:p>
    <w:p w14:paraId="624B4F31"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Hỗ trợ tổ chức triệu tập họp Đại hội đồng cổ đông, Hội đồng quản trị; ghi chép các biên bản họp;</w:t>
      </w:r>
    </w:p>
    <w:p w14:paraId="7E29FDAA"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Hỗ trợ thành viên Hội đồng quản trị trong việc thực hiện quyền và nghĩa vụ được giao;</w:t>
      </w:r>
    </w:p>
    <w:p w14:paraId="2BF54E0F"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Hỗ trợ Hội đồng quản trị trong áp dụng và thực hiện nguyên tắc quản trị công ty;</w:t>
      </w:r>
    </w:p>
    <w:p w14:paraId="7CC04D1E"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Hỗ trợ Công ty trong xây dựng quan hệ cổ đông và bảo vệ quyền, lợi ích hợp pháp của cổ đông; việc tuân thủ nghĩa vụ cung cấp thông tin, công khai hóa thông tin và thủ tục hành chính;</w:t>
      </w:r>
    </w:p>
    <w:p w14:paraId="785B7686" w14:textId="77777777" w:rsidR="00A62CE6" w:rsidRPr="0007732B" w:rsidRDefault="00A62CE6" w:rsidP="00380AFA">
      <w:pPr>
        <w:numPr>
          <w:ilvl w:val="0"/>
          <w:numId w:val="18"/>
        </w:numPr>
        <w:spacing w:before="120" w:after="120" w:line="276" w:lineRule="auto"/>
        <w:ind w:left="924" w:hanging="499"/>
        <w:jc w:val="both"/>
        <w:rPr>
          <w:sz w:val="26"/>
          <w:szCs w:val="26"/>
          <w:shd w:val="clear" w:color="auto" w:fill="FFFFFF"/>
        </w:rPr>
      </w:pPr>
      <w:r w:rsidRPr="0007732B">
        <w:rPr>
          <w:sz w:val="26"/>
          <w:szCs w:val="26"/>
          <w:shd w:val="clear" w:color="auto" w:fill="FFFFFF"/>
        </w:rPr>
        <w:t>Quyền và nghĩa vụ khác theo quy định tại Điều lệ Công ty.</w:t>
      </w:r>
    </w:p>
    <w:p w14:paraId="67DEF1FB"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61" w:name="_Toc32844076"/>
      <w:bookmarkStart w:id="262" w:name="_Toc65259025"/>
      <w:bookmarkStart w:id="263" w:name="_Toc65260568"/>
      <w:bookmarkStart w:id="264" w:name="_Toc65260644"/>
      <w:bookmarkStart w:id="265" w:name="_Toc135124526"/>
      <w:bookmarkStart w:id="266" w:name="_Toc139011882"/>
      <w:r w:rsidRPr="0007732B">
        <w:rPr>
          <w:rFonts w:ascii="Times New Roman" w:hAnsi="Times New Roman"/>
          <w:bCs w:val="0"/>
          <w:i w:val="0"/>
          <w:sz w:val="26"/>
          <w:szCs w:val="26"/>
          <w:lang w:val="vi-VN" w:eastAsia="vi-VN"/>
        </w:rPr>
        <w:t>Điều 35. Cuộc họp của Hội đồng quản trị</w:t>
      </w:r>
      <w:bookmarkEnd w:id="261"/>
      <w:bookmarkEnd w:id="262"/>
      <w:bookmarkEnd w:id="263"/>
      <w:bookmarkEnd w:id="264"/>
      <w:bookmarkEnd w:id="265"/>
      <w:bookmarkEnd w:id="266"/>
    </w:p>
    <w:p w14:paraId="6EF61B66" w14:textId="2B511CF3"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được bầu trong cuộc họp đầu tiên của Hội đồng quản trị trong thời hạn bảy (07) ngày làm việc, kể từ ngày kết thúc bầu cử Hội đồng quản trị đó. Cuộc họp này do thành viên có số phiếu bầu cao nhất hoặc tỷ lệ phiếu bầu cao nhất triệu tập và chủ trì. Trường hợp có nhiều hơn một (01) thành viên có số phiếu bầu hoặc tỷ lệ phiếu bầu cao nhất và ngang nhau thì các thành viên bầu theo nguyên tắc đa số để chọn một (01) người trong số họ triệu tập họp Hội đồng quản trị.</w:t>
      </w:r>
    </w:p>
    <w:p w14:paraId="72860380" w14:textId="133FE009"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bookmarkStart w:id="267" w:name="_Ref122427588"/>
      <w:r w:rsidRPr="0007732B">
        <w:rPr>
          <w:sz w:val="26"/>
          <w:szCs w:val="26"/>
          <w:lang w:eastAsia="vi-VN"/>
        </w:rPr>
        <w:t>Hội đồng quản trị phải họp ít nhất mỗi quý 01 lần và có thể họp bất thường.</w:t>
      </w:r>
    </w:p>
    <w:p w14:paraId="1A4131A0" w14:textId="7062A424"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triệu tập họp Hội đồng quản trị trong trường hợp sau đây</w:t>
      </w:r>
      <w:bookmarkEnd w:id="267"/>
      <w:r w:rsidRPr="0007732B">
        <w:rPr>
          <w:sz w:val="26"/>
          <w:szCs w:val="26"/>
          <w:lang w:eastAsia="vi-VN"/>
        </w:rPr>
        <w:t>:</w:t>
      </w:r>
    </w:p>
    <w:p w14:paraId="52197ECC" w14:textId="16B03327" w:rsidR="00A62CE6" w:rsidRPr="0007732B" w:rsidRDefault="00A62CE6" w:rsidP="00380AFA">
      <w:pPr>
        <w:numPr>
          <w:ilvl w:val="0"/>
          <w:numId w:val="65"/>
        </w:numPr>
        <w:spacing w:before="120" w:after="120" w:line="276" w:lineRule="auto"/>
        <w:ind w:left="924" w:hanging="499"/>
        <w:jc w:val="both"/>
        <w:rPr>
          <w:sz w:val="26"/>
          <w:szCs w:val="26"/>
          <w:shd w:val="clear" w:color="auto" w:fill="FFFFFF"/>
        </w:rPr>
      </w:pPr>
      <w:r w:rsidRPr="0007732B">
        <w:rPr>
          <w:sz w:val="26"/>
          <w:szCs w:val="26"/>
          <w:shd w:val="clear" w:color="auto" w:fill="FFFFFF"/>
        </w:rPr>
        <w:lastRenderedPageBreak/>
        <w:t>Có đề nghị của Ban kiểm soát;</w:t>
      </w:r>
      <w:r w:rsidRPr="0007732B" w:rsidDel="00BF75B7">
        <w:rPr>
          <w:sz w:val="26"/>
          <w:szCs w:val="26"/>
          <w:shd w:val="clear" w:color="auto" w:fill="FFFFFF"/>
        </w:rPr>
        <w:t xml:space="preserve"> </w:t>
      </w:r>
    </w:p>
    <w:p w14:paraId="37223060" w14:textId="163EE319" w:rsidR="00A62CE6" w:rsidRPr="0007732B" w:rsidRDefault="00A62CE6" w:rsidP="00380AFA">
      <w:pPr>
        <w:numPr>
          <w:ilvl w:val="0"/>
          <w:numId w:val="65"/>
        </w:numPr>
        <w:spacing w:before="120" w:after="120" w:line="276" w:lineRule="auto"/>
        <w:ind w:left="924" w:hanging="499"/>
        <w:jc w:val="both"/>
        <w:rPr>
          <w:sz w:val="26"/>
          <w:szCs w:val="26"/>
          <w:shd w:val="clear" w:color="auto" w:fill="FFFFFF"/>
        </w:rPr>
      </w:pPr>
      <w:r w:rsidRPr="0007732B">
        <w:rPr>
          <w:sz w:val="26"/>
          <w:szCs w:val="26"/>
          <w:shd w:val="clear" w:color="auto" w:fill="FFFFFF"/>
        </w:rPr>
        <w:t xml:space="preserve">Tổng Giám đốc hoặc ít nhất năm (05) Người quản lý khác; </w:t>
      </w:r>
    </w:p>
    <w:p w14:paraId="35A6ABAA" w14:textId="2785F299" w:rsidR="00A62CE6" w:rsidRPr="0007732B" w:rsidRDefault="00A62CE6" w:rsidP="00380AFA">
      <w:pPr>
        <w:numPr>
          <w:ilvl w:val="0"/>
          <w:numId w:val="65"/>
        </w:numPr>
        <w:spacing w:before="120" w:after="120" w:line="276" w:lineRule="auto"/>
        <w:ind w:left="924" w:hanging="499"/>
        <w:jc w:val="both"/>
        <w:rPr>
          <w:sz w:val="26"/>
          <w:szCs w:val="26"/>
          <w:shd w:val="clear" w:color="auto" w:fill="FFFFFF"/>
        </w:rPr>
      </w:pPr>
      <w:r w:rsidRPr="0007732B">
        <w:rPr>
          <w:sz w:val="26"/>
          <w:szCs w:val="26"/>
          <w:shd w:val="clear" w:color="auto" w:fill="FFFFFF"/>
        </w:rPr>
        <w:t>Ít nhất hai (02) thành viên của Hội đồng quản trị;</w:t>
      </w:r>
    </w:p>
    <w:p w14:paraId="56147BF6" w14:textId="1078B0D1" w:rsidR="00A62CE6" w:rsidRPr="0007732B" w:rsidRDefault="00A62CE6" w:rsidP="00380AFA">
      <w:pPr>
        <w:numPr>
          <w:ilvl w:val="0"/>
          <w:numId w:val="65"/>
        </w:numPr>
        <w:spacing w:before="120" w:after="120" w:line="276" w:lineRule="auto"/>
        <w:ind w:left="924" w:hanging="499"/>
        <w:jc w:val="both"/>
        <w:rPr>
          <w:sz w:val="26"/>
          <w:szCs w:val="26"/>
          <w:shd w:val="clear" w:color="auto" w:fill="FFFFFF"/>
        </w:rPr>
      </w:pPr>
      <w:r w:rsidRPr="0007732B">
        <w:rPr>
          <w:sz w:val="26"/>
          <w:szCs w:val="26"/>
          <w:shd w:val="clear" w:color="auto" w:fill="FFFFFF"/>
        </w:rPr>
        <w:t>Các trường hợp khác theo Điều lệ này (nếu có).</w:t>
      </w:r>
    </w:p>
    <w:p w14:paraId="6AE47916" w14:textId="34109B9B"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 xml:space="preserve">Đề nghị quy định tại khoản 3 Điều này phải được lập thành văn bản, trong đó nêu rõ mục đích, vấn đề cần thảo luận và quyết định thuộc thẩm quyền của Hội đồng quản trị. </w:t>
      </w:r>
    </w:p>
    <w:p w14:paraId="5A063056" w14:textId="2773636E"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phải triệu tập họp Hội đồng quản trị trong thời hạn bảy (07) ngày làm việc, kể từ ngày nhận được đề nghị nêu tại khoản 3 Điều này. Trường hợp không triệu tập họp Hội đồng quản trị theo đề nghị thì Chủ tịch Hội đồng quản trị phải chịu trách nhiệm về những thiệt hại xảy ra đối với Công ty; người đề nghị  có quyền thay thế Chủ tịch Hội đồng quản trị  triệu tập họp Hội đồng quản trị.</w:t>
      </w:r>
    </w:p>
    <w:p w14:paraId="3A792A16" w14:textId="515CC45D"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hoặc người triệu tập họp Hội đồng quản trị phải gửi thông báo mời họp chậm nhất là ba (03) ngày làm việc trước ngày họp. Thông báo họp phải xác định cụ thời gian, địa điểm họp, chương trình, các vấn đề thảo luận và quyết định. Thông báo mời họp phải kèm theo tài liệu sử dụng tại cuộc họp và phiếu biểu quyết của thành viên.</w:t>
      </w:r>
    </w:p>
    <w:p w14:paraId="55505579" w14:textId="77777777" w:rsidR="00A62CE6" w:rsidRPr="0007732B" w:rsidRDefault="00A62CE6" w:rsidP="00487B2D">
      <w:pPr>
        <w:pStyle w:val="ListParagraph"/>
        <w:spacing w:before="120" w:after="120" w:line="276" w:lineRule="auto"/>
        <w:ind w:left="357"/>
        <w:jc w:val="both"/>
        <w:rPr>
          <w:sz w:val="26"/>
          <w:szCs w:val="26"/>
          <w:lang w:eastAsia="vi-VN"/>
        </w:rPr>
      </w:pPr>
      <w:r w:rsidRPr="0007732B">
        <w:rPr>
          <w:sz w:val="26"/>
          <w:szCs w:val="26"/>
          <w:lang w:eastAsia="vi-VN"/>
        </w:rPr>
        <w:t>Thông báo mời họp Hội đồng quản trị có thể</w:t>
      </w:r>
      <w:r w:rsidRPr="0007732B" w:rsidDel="00FB0FFA">
        <w:rPr>
          <w:sz w:val="26"/>
          <w:szCs w:val="26"/>
          <w:lang w:eastAsia="vi-VN"/>
        </w:rPr>
        <w:t xml:space="preserve"> </w:t>
      </w:r>
      <w:r w:rsidRPr="0007732B">
        <w:rPr>
          <w:sz w:val="26"/>
          <w:szCs w:val="26"/>
          <w:lang w:eastAsia="vi-VN"/>
        </w:rPr>
        <w:t>gửi bằng giấy mời, điện thoại, fax, phương tiện</w:t>
      </w:r>
      <w:r w:rsidRPr="0007732B" w:rsidDel="00FB0FFA">
        <w:rPr>
          <w:sz w:val="26"/>
          <w:szCs w:val="26"/>
          <w:lang w:eastAsia="vi-VN"/>
        </w:rPr>
        <w:t xml:space="preserve"> </w:t>
      </w:r>
      <w:r w:rsidRPr="0007732B">
        <w:rPr>
          <w:sz w:val="26"/>
          <w:szCs w:val="26"/>
          <w:lang w:eastAsia="vi-VN"/>
        </w:rPr>
        <w:t>điện tử hoặc phương thức khác và</w:t>
      </w:r>
      <w:r w:rsidRPr="0007732B" w:rsidDel="00FB0FFA">
        <w:rPr>
          <w:sz w:val="26"/>
          <w:szCs w:val="26"/>
          <w:lang w:eastAsia="vi-VN"/>
        </w:rPr>
        <w:t xml:space="preserve"> </w:t>
      </w:r>
      <w:r w:rsidRPr="0007732B">
        <w:rPr>
          <w:sz w:val="26"/>
          <w:szCs w:val="26"/>
          <w:lang w:eastAsia="vi-VN"/>
        </w:rPr>
        <w:t xml:space="preserve">bảo đảm đến được địa chỉ liên lạc của từng thành viên Hội đồng quản trị được đăng ký tại Công ty. </w:t>
      </w:r>
    </w:p>
    <w:p w14:paraId="05EBE7BD" w14:textId="00BEAA5A"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Chủ tịch Hội đồng quản trị hoặc người triệu tập gửi thông báo mời họp và các tài liệu kèm theo đến các thành viên Ban kiểm soát như đối với các thành viên Hội đồng quản trị.</w:t>
      </w:r>
    </w:p>
    <w:p w14:paraId="4625FCE6" w14:textId="77777777" w:rsidR="00A62CE6" w:rsidRPr="0007732B" w:rsidRDefault="00A62CE6" w:rsidP="00487B2D">
      <w:pPr>
        <w:pStyle w:val="ListParagraph"/>
        <w:spacing w:before="120" w:after="120" w:line="276" w:lineRule="auto"/>
        <w:ind w:left="357"/>
        <w:jc w:val="both"/>
        <w:rPr>
          <w:sz w:val="26"/>
          <w:szCs w:val="26"/>
          <w:lang w:eastAsia="vi-VN"/>
        </w:rPr>
      </w:pPr>
      <w:r w:rsidRPr="0007732B">
        <w:rPr>
          <w:sz w:val="26"/>
          <w:szCs w:val="26"/>
          <w:lang w:eastAsia="vi-VN"/>
        </w:rPr>
        <w:t xml:space="preserve">Thành viên Ban kiểm soát có quyền dự </w:t>
      </w:r>
      <w:bookmarkStart w:id="268" w:name="_Hlk65240940"/>
      <w:r w:rsidRPr="0007732B">
        <w:rPr>
          <w:sz w:val="26"/>
          <w:szCs w:val="26"/>
          <w:lang w:eastAsia="vi-VN"/>
        </w:rPr>
        <w:t>các cuộc họp Hội đồng quản trị; có quyền thảo luận nhưng không được biểu quyết.</w:t>
      </w:r>
      <w:bookmarkEnd w:id="268"/>
      <w:r w:rsidRPr="0007732B">
        <w:rPr>
          <w:sz w:val="26"/>
          <w:szCs w:val="26"/>
          <w:lang w:eastAsia="vi-VN"/>
        </w:rPr>
        <w:t xml:space="preserve"> </w:t>
      </w:r>
    </w:p>
    <w:p w14:paraId="3A63E915" w14:textId="42EFF8F7"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Cuộc họp Hội đồng quản trị được tiến hành khi có từ 3/4 tổng số thành viên trở lên dự họp. Trường hợp cuộc họp được triệu tập theo quy định tại khoản này không đủ số thành viên dự họp theo quy định thì</w:t>
      </w:r>
      <w:r w:rsidRPr="0007732B" w:rsidDel="00762F7C">
        <w:rPr>
          <w:sz w:val="26"/>
          <w:szCs w:val="26"/>
          <w:lang w:eastAsia="vi-VN"/>
        </w:rPr>
        <w:t xml:space="preserve"> </w:t>
      </w:r>
      <w:r w:rsidRPr="0007732B">
        <w:rPr>
          <w:sz w:val="26"/>
          <w:szCs w:val="26"/>
          <w:lang w:eastAsia="vi-VN"/>
        </w:rPr>
        <w:t>được triệu tập lần thứ hai trong thời hạn bảy (07) ngày kể từ ngày dự định họp lần thứ nhất. Trường hợp này, cuộc họp được tiến hành nếu có hơn một nửa số thành viên Hội đồng quản trị dự họp.</w:t>
      </w:r>
    </w:p>
    <w:p w14:paraId="25F1A931" w14:textId="78FBDF3C"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Thành viên Hội đồng quản trị được coi là tham dự và biểu quyết tại cuộc họp trong trường hợp sau đây:</w:t>
      </w:r>
    </w:p>
    <w:p w14:paraId="42F4791E" w14:textId="77777777"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t>Tham dự và biểu quyết trực tiếp tại cuộc họp;</w:t>
      </w:r>
    </w:p>
    <w:p w14:paraId="37D75635" w14:textId="77777777"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Ủy quyền cho người khác đến dự họp </w:t>
      </w:r>
      <w:r w:rsidRPr="0007732B">
        <w:rPr>
          <w:sz w:val="26"/>
          <w:szCs w:val="26"/>
          <w:lang w:eastAsia="vi-VN"/>
        </w:rPr>
        <w:t xml:space="preserve">và biểu quyết theo quy định tại </w:t>
      </w:r>
      <w:r w:rsidRPr="0007732B">
        <w:rPr>
          <w:sz w:val="26"/>
          <w:szCs w:val="26"/>
          <w:lang w:val="en-US" w:eastAsia="vi-VN"/>
        </w:rPr>
        <w:t>k</w:t>
      </w:r>
      <w:r w:rsidRPr="0007732B">
        <w:rPr>
          <w:sz w:val="26"/>
          <w:szCs w:val="26"/>
          <w:lang w:eastAsia="vi-VN"/>
        </w:rPr>
        <w:t>hoản 11 Điều này</w:t>
      </w:r>
      <w:r w:rsidRPr="0007732B">
        <w:rPr>
          <w:sz w:val="26"/>
          <w:szCs w:val="26"/>
          <w:lang w:val="vi-VN" w:eastAsia="vi-VN"/>
        </w:rPr>
        <w:t>;</w:t>
      </w:r>
    </w:p>
    <w:p w14:paraId="5B12EEB8" w14:textId="77777777"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Tham dự và biểu quyết thông qua hội nghị trực tuyến, </w:t>
      </w:r>
      <w:r w:rsidRPr="0007732B">
        <w:rPr>
          <w:sz w:val="26"/>
          <w:szCs w:val="26"/>
          <w:lang w:eastAsia="vi-VN"/>
        </w:rPr>
        <w:t>bỏ phiếu điện tử</w:t>
      </w:r>
      <w:r w:rsidRPr="0007732B">
        <w:rPr>
          <w:sz w:val="26"/>
          <w:szCs w:val="26"/>
          <w:lang w:val="vi-VN" w:eastAsia="vi-VN"/>
        </w:rPr>
        <w:t xml:space="preserve"> hoặc hình thức </w:t>
      </w:r>
      <w:r w:rsidRPr="0007732B">
        <w:rPr>
          <w:sz w:val="26"/>
          <w:szCs w:val="26"/>
          <w:lang w:eastAsia="vi-VN"/>
        </w:rPr>
        <w:t>điện tử</w:t>
      </w:r>
      <w:r w:rsidRPr="0007732B">
        <w:rPr>
          <w:sz w:val="26"/>
          <w:szCs w:val="26"/>
          <w:lang w:val="vi-VN" w:eastAsia="vi-VN"/>
        </w:rPr>
        <w:t xml:space="preserve"> khác;</w:t>
      </w:r>
    </w:p>
    <w:p w14:paraId="005CDCEB" w14:textId="00CB9AD8"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t xml:space="preserve">Gửi phiếu biểu quyết đến cuộc họp thông qua </w:t>
      </w:r>
      <w:bookmarkStart w:id="269" w:name="_Hlk115290639"/>
      <w:r w:rsidRPr="0007732B">
        <w:rPr>
          <w:sz w:val="26"/>
          <w:szCs w:val="26"/>
          <w:lang w:val="vi-VN" w:eastAsia="vi-VN"/>
        </w:rPr>
        <w:t xml:space="preserve">thư, fax, thư điện tử. </w:t>
      </w:r>
      <w:bookmarkEnd w:id="269"/>
    </w:p>
    <w:p w14:paraId="0593CF35" w14:textId="6D146834" w:rsidR="00A62CE6" w:rsidRPr="0007732B" w:rsidRDefault="00A62CE6" w:rsidP="00380AFA">
      <w:pPr>
        <w:pStyle w:val="ListParagraph"/>
        <w:numPr>
          <w:ilvl w:val="1"/>
          <w:numId w:val="3"/>
        </w:numPr>
        <w:tabs>
          <w:tab w:val="left" w:pos="993"/>
        </w:tabs>
        <w:spacing w:before="120" w:after="120" w:line="276" w:lineRule="auto"/>
        <w:ind w:left="924" w:hanging="499"/>
        <w:contextualSpacing w:val="0"/>
        <w:jc w:val="both"/>
        <w:rPr>
          <w:sz w:val="26"/>
          <w:szCs w:val="26"/>
          <w:lang w:val="vi-VN" w:eastAsia="vi-VN"/>
        </w:rPr>
      </w:pPr>
      <w:r w:rsidRPr="0007732B">
        <w:rPr>
          <w:sz w:val="26"/>
          <w:szCs w:val="26"/>
          <w:lang w:val="vi-VN" w:eastAsia="vi-VN"/>
        </w:rPr>
        <w:lastRenderedPageBreak/>
        <w:t>Gửi phiếu biểu quyết bằng phương tiện khác phù hợp theo quy định của pháp luật và điều kiện tình hình của Công ty.</w:t>
      </w:r>
    </w:p>
    <w:p w14:paraId="1280E1B3" w14:textId="4B625F91"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Trường hợp gửi phiếu biểu quyết đến cuộc họp thông qua thư, phiếu biểu quyết phải đựng trong phong bì dán kín và phải được chuyển đến Chủ tịch Hội đồng quản trị chậm nhất là một (01) giờ trước khi khai mạc. Phiếu biểu quyết chỉ được mở trước sự chứng kiến của tất cả những người dự họp.</w:t>
      </w:r>
    </w:p>
    <w:p w14:paraId="385D590A" w14:textId="77777777" w:rsidR="00864822"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 xml:space="preserve">Thành viên phải tham dự đầy đủ các cuộc họp Hội đồng quản trị. </w:t>
      </w:r>
    </w:p>
    <w:p w14:paraId="322BC25A" w14:textId="77777777" w:rsidR="006A37E8" w:rsidRPr="005A2702" w:rsidRDefault="00A62CE6" w:rsidP="005A2702">
      <w:pPr>
        <w:spacing w:line="360" w:lineRule="exact"/>
        <w:ind w:left="360"/>
        <w:jc w:val="both"/>
        <w:rPr>
          <w:sz w:val="26"/>
          <w:szCs w:val="26"/>
          <w:lang w:val="x-none" w:eastAsia="vi-VN"/>
        </w:rPr>
      </w:pPr>
      <w:r w:rsidRPr="005A2702">
        <w:rPr>
          <w:sz w:val="26"/>
          <w:szCs w:val="26"/>
          <w:lang w:val="x-none" w:eastAsia="vi-VN"/>
        </w:rPr>
        <w:t>Thành viên được ủy quyền cho người khác dự họp</w:t>
      </w:r>
      <w:r w:rsidR="00B947C3" w:rsidRPr="005A2702">
        <w:rPr>
          <w:sz w:val="26"/>
          <w:szCs w:val="26"/>
          <w:lang w:val="x-none" w:eastAsia="vi-VN"/>
        </w:rPr>
        <w:t xml:space="preserve">. </w:t>
      </w:r>
      <w:r w:rsidR="006A37E8" w:rsidRPr="005A2702">
        <w:rPr>
          <w:sz w:val="26"/>
          <w:szCs w:val="26"/>
          <w:lang w:val="x-none" w:eastAsia="vi-VN"/>
        </w:rPr>
        <w:t>Việc ủy quyền tham dự họp phải đáp ứng các điều kiện sau:</w:t>
      </w:r>
    </w:p>
    <w:p w14:paraId="53CBCD03" w14:textId="1838F8F1" w:rsidR="006A37E8" w:rsidRPr="005A2702" w:rsidRDefault="006A37E8" w:rsidP="005A2702">
      <w:pPr>
        <w:spacing w:line="360" w:lineRule="exact"/>
        <w:ind w:left="720" w:hanging="360"/>
        <w:jc w:val="both"/>
        <w:rPr>
          <w:sz w:val="26"/>
          <w:szCs w:val="26"/>
          <w:lang w:val="x-none" w:eastAsia="vi-VN"/>
        </w:rPr>
      </w:pPr>
      <w:r w:rsidRPr="005A2702">
        <w:rPr>
          <w:sz w:val="26"/>
          <w:szCs w:val="26"/>
          <w:lang w:val="x-none" w:eastAsia="vi-VN"/>
        </w:rPr>
        <w:t xml:space="preserve">- </w:t>
      </w:r>
      <w:r w:rsidR="005914E2">
        <w:rPr>
          <w:sz w:val="26"/>
          <w:szCs w:val="26"/>
          <w:lang w:val="x-none" w:eastAsia="vi-VN"/>
        </w:rPr>
        <w:tab/>
      </w:r>
      <w:r w:rsidRPr="005A2702">
        <w:rPr>
          <w:sz w:val="26"/>
          <w:szCs w:val="26"/>
          <w:lang w:val="x-none" w:eastAsia="vi-VN"/>
        </w:rPr>
        <w:t>Việc ủy quyền phải được lập thành văn bản và phải đáp ứng các điều kiện để có hiệu lực theo quy định của pháp luật.</w:t>
      </w:r>
    </w:p>
    <w:p w14:paraId="4C84CF85" w14:textId="5CB2E3DB" w:rsidR="006A37E8" w:rsidRPr="005A2702" w:rsidRDefault="006A37E8" w:rsidP="005A2702">
      <w:pPr>
        <w:spacing w:line="360" w:lineRule="exact"/>
        <w:ind w:left="720" w:hanging="360"/>
        <w:jc w:val="both"/>
        <w:rPr>
          <w:sz w:val="26"/>
          <w:szCs w:val="26"/>
          <w:lang w:val="x-none" w:eastAsia="vi-VN"/>
        </w:rPr>
      </w:pPr>
      <w:r w:rsidRPr="005A2702">
        <w:rPr>
          <w:sz w:val="26"/>
          <w:szCs w:val="26"/>
          <w:lang w:val="x-none" w:eastAsia="vi-VN"/>
        </w:rPr>
        <w:t xml:space="preserve">- </w:t>
      </w:r>
      <w:r w:rsidR="005914E2">
        <w:rPr>
          <w:sz w:val="26"/>
          <w:szCs w:val="26"/>
          <w:lang w:val="x-none" w:eastAsia="vi-VN"/>
        </w:rPr>
        <w:tab/>
      </w:r>
      <w:r w:rsidRPr="005A2702">
        <w:rPr>
          <w:sz w:val="26"/>
          <w:szCs w:val="26"/>
          <w:lang w:val="x-none" w:eastAsia="vi-VN"/>
        </w:rPr>
        <w:t>Việc ủy quyền phải được thông báo cho Hội đồng quản trị ít nhất 02 ngày trước ngày diễn ra cuộc họp Hội đồng quản trị để Hội đồng quản trị thực hiện biểu quyết.</w:t>
      </w:r>
    </w:p>
    <w:p w14:paraId="1E19FC95" w14:textId="55DC2C23" w:rsidR="006A37E8" w:rsidRPr="005A2702" w:rsidRDefault="006A37E8" w:rsidP="005A2702">
      <w:pPr>
        <w:spacing w:line="360" w:lineRule="exact"/>
        <w:ind w:left="720" w:hanging="360"/>
        <w:jc w:val="both"/>
        <w:rPr>
          <w:sz w:val="26"/>
          <w:szCs w:val="26"/>
          <w:lang w:val="x-none" w:eastAsia="vi-VN"/>
        </w:rPr>
      </w:pPr>
      <w:r w:rsidRPr="005A2702">
        <w:rPr>
          <w:sz w:val="26"/>
          <w:szCs w:val="26"/>
          <w:lang w:val="x-none" w:eastAsia="vi-VN"/>
        </w:rPr>
        <w:t xml:space="preserve">- </w:t>
      </w:r>
      <w:r w:rsidR="005914E2">
        <w:rPr>
          <w:sz w:val="26"/>
          <w:szCs w:val="26"/>
          <w:lang w:val="x-none" w:eastAsia="vi-VN"/>
        </w:rPr>
        <w:tab/>
      </w:r>
      <w:r w:rsidRPr="005A2702">
        <w:rPr>
          <w:sz w:val="26"/>
          <w:szCs w:val="26"/>
          <w:lang w:val="x-none" w:eastAsia="vi-VN"/>
        </w:rPr>
        <w:t>Văn bản ủy quyền phải có đầy đủ các thông tin bao gồm: thông tin người nhận ủy quyền, nội dung và phạm vi ủy quyền (nêu rõ các nội dung/vấn đề mà người được ủy quyền được quyền tham dự và/hoặc thực hiện biểu quyết theo chương trình cuộc họp Hội đồng quản trị), thời hạn ủy quyền.</w:t>
      </w:r>
    </w:p>
    <w:p w14:paraId="65FB9CBE" w14:textId="02C5E74C" w:rsidR="006A37E8" w:rsidRDefault="006A37E8" w:rsidP="005914E2">
      <w:pPr>
        <w:spacing w:line="360" w:lineRule="exact"/>
        <w:ind w:left="720" w:hanging="360"/>
        <w:jc w:val="both"/>
        <w:rPr>
          <w:sz w:val="26"/>
          <w:szCs w:val="26"/>
          <w:lang w:val="x-none" w:eastAsia="vi-VN"/>
        </w:rPr>
      </w:pPr>
      <w:r w:rsidRPr="005A2702">
        <w:rPr>
          <w:sz w:val="26"/>
          <w:szCs w:val="26"/>
          <w:lang w:val="x-none" w:eastAsia="vi-VN"/>
        </w:rPr>
        <w:t xml:space="preserve">-  </w:t>
      </w:r>
      <w:r w:rsidR="005914E2">
        <w:rPr>
          <w:sz w:val="26"/>
          <w:szCs w:val="26"/>
          <w:lang w:val="x-none" w:eastAsia="vi-VN"/>
        </w:rPr>
        <w:tab/>
      </w:r>
      <w:r w:rsidRPr="005A2702">
        <w:rPr>
          <w:sz w:val="26"/>
          <w:szCs w:val="26"/>
          <w:lang w:val="x-none" w:eastAsia="vi-VN"/>
        </w:rPr>
        <w:t xml:space="preserve">Người được ủy quyền có đầy đủ chuyên môn, kinh nghiệm trong vấn đề/lĩnh vực mà Hội đồng quản trị phải thực hiện biểu quyết; và/hoặc người được ủy quyền thuộc trường hợp được phép tham gia thành lập, quản lý doanh nghiệp theo quy định của Luật Doanh nghiệp. </w:t>
      </w:r>
    </w:p>
    <w:p w14:paraId="380221D9" w14:textId="77777777" w:rsidR="00106221" w:rsidRDefault="00106221" w:rsidP="00106221">
      <w:pPr>
        <w:ind w:left="360"/>
        <w:jc w:val="both"/>
        <w:rPr>
          <w:sz w:val="26"/>
          <w:szCs w:val="26"/>
          <w:lang w:val="x-none" w:eastAsia="vi-VN"/>
        </w:rPr>
      </w:pPr>
    </w:p>
    <w:p w14:paraId="695753A2" w14:textId="77777777" w:rsidR="001140D4" w:rsidRDefault="001140D4" w:rsidP="005A2702">
      <w:pPr>
        <w:pStyle w:val="ListParagraph"/>
        <w:spacing w:before="120" w:after="120" w:line="276" w:lineRule="auto"/>
        <w:ind w:left="357"/>
        <w:jc w:val="both"/>
        <w:rPr>
          <w:sz w:val="26"/>
          <w:szCs w:val="26"/>
          <w:lang w:eastAsia="vi-VN"/>
        </w:rPr>
      </w:pPr>
      <w:r w:rsidRPr="001140D4">
        <w:rPr>
          <w:sz w:val="26"/>
          <w:szCs w:val="26"/>
          <w:lang w:eastAsia="vi-VN"/>
        </w:rPr>
        <w:t>Để đảm bảo tính hiệu quả trong hoạt động của Hội đồng quản trị và thể hiện rõ vai trò, trách nhiệm của từng thành viên Hội đồng quản trị, thành viên Hội đồng quản trị không được ủy quyền cho người khác dự họp và biểu quyết quá 50% số lượng các cuộc họp Hội đồng quản trị định kỳ một năm (không bao gồm các cuộc họp Hội đồng quản trị bất thường và lấy ý kiến Hội đồng quản trị bằng văn bản) hoặc không được ủy quyền cho người khác trong 06 tháng liên tục, tùy điều kiện nào tới trước. Trong đó, cuộc họp Hội đồng quản trị định kỳ được định nghĩa là cuộc họp hàng quý của Hội đồng quản trị theo quy định tại Khoản 2 Điều 35 Điều lệ này.</w:t>
      </w:r>
    </w:p>
    <w:p w14:paraId="17184D82" w14:textId="77777777" w:rsidR="001140D4" w:rsidRDefault="001140D4" w:rsidP="005A2702">
      <w:pPr>
        <w:pStyle w:val="ListParagraph"/>
        <w:spacing w:before="120" w:after="120" w:line="276" w:lineRule="auto"/>
        <w:ind w:left="357"/>
        <w:jc w:val="both"/>
        <w:rPr>
          <w:sz w:val="26"/>
          <w:szCs w:val="26"/>
          <w:lang w:eastAsia="vi-VN"/>
        </w:rPr>
      </w:pPr>
    </w:p>
    <w:p w14:paraId="0560ACBC" w14:textId="56305421" w:rsidR="00F73300" w:rsidRPr="005A2702" w:rsidRDefault="006A37E8" w:rsidP="005A2702">
      <w:pPr>
        <w:pStyle w:val="ListParagraph"/>
        <w:spacing w:before="120" w:after="120" w:line="276" w:lineRule="auto"/>
        <w:ind w:left="357"/>
        <w:jc w:val="both"/>
        <w:rPr>
          <w:sz w:val="26"/>
          <w:szCs w:val="26"/>
          <w:lang w:eastAsia="vi-VN"/>
        </w:rPr>
      </w:pPr>
      <w:r w:rsidRPr="005A2702">
        <w:rPr>
          <w:sz w:val="26"/>
          <w:szCs w:val="26"/>
          <w:lang w:eastAsia="vi-VN"/>
        </w:rPr>
        <w:t xml:space="preserve">Hội đồng quản trị có trách nhiệm chấp nhận ủy quyền dự họp nếu </w:t>
      </w:r>
      <w:r w:rsidR="000603A2">
        <w:rPr>
          <w:sz w:val="26"/>
          <w:szCs w:val="26"/>
          <w:lang w:val="en-US" w:eastAsia="vi-VN"/>
        </w:rPr>
        <w:t xml:space="preserve">việc </w:t>
      </w:r>
      <w:r w:rsidRPr="005A2702">
        <w:rPr>
          <w:sz w:val="26"/>
          <w:szCs w:val="26"/>
          <w:lang w:eastAsia="vi-VN"/>
        </w:rPr>
        <w:t>ủy quyền đáp ứng các điều kiện nêu trên hoặc từ chối ủy quyền dự họp và nêu rõ lý do từ chối. Việc ủy quyền dự họp được thông qua nếu được đa số các thành viên Hội đồng quản trị đồng ý (bao gồm người được ủy quyền của thành viên Hội đồng quản trị).</w:t>
      </w:r>
    </w:p>
    <w:p w14:paraId="3091092D" w14:textId="77777777" w:rsidR="00882C4E" w:rsidRDefault="00882C4E" w:rsidP="00882C4E">
      <w:pPr>
        <w:pStyle w:val="ListParagraph"/>
        <w:spacing w:before="120" w:after="120" w:line="276" w:lineRule="auto"/>
        <w:ind w:left="357"/>
        <w:jc w:val="both"/>
        <w:rPr>
          <w:rStyle w:val="ui-provider"/>
        </w:rPr>
      </w:pPr>
    </w:p>
    <w:p w14:paraId="272B4F98" w14:textId="40197208" w:rsidR="003C2933" w:rsidRDefault="00882C4E" w:rsidP="00882C4E">
      <w:pPr>
        <w:pStyle w:val="ListParagraph"/>
        <w:spacing w:before="120" w:after="120" w:line="276" w:lineRule="auto"/>
        <w:ind w:left="357"/>
        <w:jc w:val="both"/>
        <w:rPr>
          <w:sz w:val="26"/>
          <w:szCs w:val="26"/>
          <w:lang w:eastAsia="vi-VN"/>
        </w:rPr>
      </w:pPr>
      <w:r w:rsidRPr="005A2702">
        <w:rPr>
          <w:sz w:val="26"/>
          <w:szCs w:val="26"/>
          <w:lang w:eastAsia="vi-VN"/>
        </w:rPr>
        <w:t xml:space="preserve">Trường hợp có bất kỳ thành viên Hội đồng quản trị không thể tham dự và biểu quyết trực tiếp tại cuộc họp; không thực hiện ủy quyền theo quy định tại Điều lệ và/hoặc không được đa số các thành viên Hội đồng quản trị đồng ý cho ủy quyền, thì để bảo </w:t>
      </w:r>
      <w:r w:rsidRPr="005A2702">
        <w:rPr>
          <w:sz w:val="26"/>
          <w:szCs w:val="26"/>
          <w:lang w:eastAsia="vi-VN"/>
        </w:rPr>
        <w:lastRenderedPageBreak/>
        <w:t>đảm thành viên Hội đồng quản trị có thể thực hiện vai trò, nhiệm vụ của mình, Công Ty có trách nhiệm tổ chức và hướng dẫn cho thành viên Hội đồng quản trị được tham dự họp theo hình thức họp trực tuyến và/hoặc thực hiện biểu quyết từ xa (gửi phiếu biểu quyết qua email).</w:t>
      </w:r>
    </w:p>
    <w:p w14:paraId="2B387061" w14:textId="77777777" w:rsidR="00882C4E" w:rsidRDefault="00882C4E" w:rsidP="005A2702">
      <w:pPr>
        <w:pStyle w:val="ListParagraph"/>
        <w:spacing w:before="120" w:after="120" w:line="276" w:lineRule="auto"/>
        <w:ind w:left="357"/>
        <w:jc w:val="both"/>
        <w:rPr>
          <w:sz w:val="26"/>
          <w:szCs w:val="26"/>
          <w:lang w:eastAsia="vi-VN"/>
        </w:rPr>
      </w:pPr>
    </w:p>
    <w:p w14:paraId="64845E58" w14:textId="48274FC0" w:rsidR="00A62CE6" w:rsidRPr="0007732B" w:rsidRDefault="00A62CE6" w:rsidP="00380AFA">
      <w:pPr>
        <w:pStyle w:val="ListParagraph"/>
        <w:numPr>
          <w:ilvl w:val="0"/>
          <w:numId w:val="64"/>
        </w:numPr>
        <w:spacing w:before="120" w:after="120" w:line="276" w:lineRule="auto"/>
        <w:ind w:left="357" w:hanging="357"/>
        <w:jc w:val="both"/>
        <w:rPr>
          <w:sz w:val="26"/>
          <w:szCs w:val="26"/>
          <w:lang w:eastAsia="vi-VN"/>
        </w:rPr>
      </w:pPr>
      <w:r w:rsidRPr="0007732B">
        <w:rPr>
          <w:sz w:val="26"/>
          <w:szCs w:val="26"/>
          <w:lang w:eastAsia="vi-VN"/>
        </w:rPr>
        <w:t xml:space="preserve">Biểu quyết: </w:t>
      </w:r>
    </w:p>
    <w:p w14:paraId="45243E7E" w14:textId="4137DE28" w:rsidR="00A62CE6" w:rsidRPr="0007732B" w:rsidRDefault="00A62CE6" w:rsidP="00380AFA">
      <w:pPr>
        <w:pStyle w:val="ListParagraph"/>
        <w:numPr>
          <w:ilvl w:val="0"/>
          <w:numId w:val="66"/>
        </w:numPr>
        <w:spacing w:before="120" w:after="120" w:line="276" w:lineRule="auto"/>
        <w:ind w:left="947" w:hanging="499"/>
        <w:contextualSpacing w:val="0"/>
        <w:jc w:val="both"/>
        <w:rPr>
          <w:sz w:val="26"/>
          <w:szCs w:val="26"/>
          <w:lang w:val="vi-VN" w:eastAsia="vi-VN"/>
        </w:rPr>
      </w:pPr>
      <w:r w:rsidRPr="0007732B">
        <w:rPr>
          <w:sz w:val="26"/>
          <w:szCs w:val="26"/>
          <w:lang w:val="vi-VN" w:eastAsia="vi-VN"/>
        </w:rPr>
        <w:t xml:space="preserve">Hội đồng quản trị thông qua quyết định, nghị quyết bằng biểu quyết tại cuộc họp, lấy ý kiến bằng văn bản hoặc hình thức khác theo quy định của Pháp Luật. </w:t>
      </w:r>
    </w:p>
    <w:p w14:paraId="1A7E5087" w14:textId="2AB4E4F4" w:rsidR="00A62CE6" w:rsidRPr="0007732B" w:rsidRDefault="00A62CE6" w:rsidP="00380AFA">
      <w:pPr>
        <w:pStyle w:val="ListParagraph"/>
        <w:numPr>
          <w:ilvl w:val="0"/>
          <w:numId w:val="66"/>
        </w:numPr>
        <w:spacing w:before="120" w:after="120" w:line="276" w:lineRule="auto"/>
        <w:ind w:left="947" w:hanging="499"/>
        <w:contextualSpacing w:val="0"/>
        <w:jc w:val="both"/>
        <w:rPr>
          <w:sz w:val="26"/>
          <w:szCs w:val="26"/>
          <w:lang w:val="vi-VN" w:eastAsia="vi-VN"/>
        </w:rPr>
      </w:pPr>
      <w:r w:rsidRPr="0007732B">
        <w:rPr>
          <w:sz w:val="26"/>
          <w:szCs w:val="26"/>
          <w:lang w:val="vi-VN" w:eastAsia="vi-VN"/>
        </w:rPr>
        <w:t xml:space="preserve">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w:t>
      </w:r>
    </w:p>
    <w:p w14:paraId="7AE3FBF8" w14:textId="27DB73F7" w:rsidR="00A62CE6" w:rsidRPr="0007732B" w:rsidRDefault="00A62CE6" w:rsidP="00380AFA">
      <w:pPr>
        <w:pStyle w:val="ListParagraph"/>
        <w:numPr>
          <w:ilvl w:val="0"/>
          <w:numId w:val="66"/>
        </w:numPr>
        <w:spacing w:before="120" w:after="120" w:line="276" w:lineRule="auto"/>
        <w:ind w:left="947" w:hanging="499"/>
        <w:contextualSpacing w:val="0"/>
        <w:jc w:val="both"/>
        <w:rPr>
          <w:sz w:val="26"/>
          <w:szCs w:val="26"/>
          <w:lang w:val="vi-VN" w:eastAsia="vi-VN"/>
        </w:rPr>
      </w:pPr>
      <w:r w:rsidRPr="0007732B">
        <w:rPr>
          <w:sz w:val="26"/>
          <w:szCs w:val="26"/>
          <w:lang w:val="vi-VN" w:eastAsia="vi-VN"/>
        </w:rPr>
        <w:t>Khi có vấn đề phát sinh trong một cuộc họp của Hội đồng quản trị liên quan đến mức độ lợi ích của thành viên Hội đồng quản trị hoặc liên quan đến quyền biểu quyết một thành viên mà những vấn đề đó không được giải quyết bằng sự tự nguyện từ bỏ quyền biểu quyết của thành viên Hội đồng quản trị đó, những vấn đề phát sinh đó sẽ được chuyển tới Hội đồng quản trị và phán quyết của Hội đồng quản trị liên quan đến tất cả các thành viên Hội đồng quản trị khác sẽ có giá trị là quyết định cuối cùng, trừ trường hợp tính chất hoặc phạm vi lợi ích của thành viên Hội đồng quản trị liên quan chưa được công bố một cách thích đáng;</w:t>
      </w:r>
    </w:p>
    <w:p w14:paraId="17464A63" w14:textId="745EFD91" w:rsidR="00A62CE6" w:rsidRPr="0007732B" w:rsidRDefault="00A62CE6" w:rsidP="00380AFA">
      <w:pPr>
        <w:pStyle w:val="ListParagraph"/>
        <w:numPr>
          <w:ilvl w:val="0"/>
          <w:numId w:val="66"/>
        </w:numPr>
        <w:spacing w:before="120" w:after="120" w:line="276" w:lineRule="auto"/>
        <w:ind w:left="947" w:hanging="499"/>
        <w:contextualSpacing w:val="0"/>
        <w:jc w:val="both"/>
        <w:rPr>
          <w:sz w:val="26"/>
          <w:szCs w:val="26"/>
          <w:lang w:val="vi-VN" w:eastAsia="vi-VN"/>
        </w:rPr>
      </w:pPr>
      <w:r w:rsidRPr="0007732B">
        <w:rPr>
          <w:sz w:val="26"/>
          <w:szCs w:val="26"/>
          <w:lang w:val="vi-VN" w:eastAsia="vi-VN"/>
        </w:rPr>
        <w:t xml:space="preserve">Biểu quyết đa số: </w:t>
      </w:r>
    </w:p>
    <w:p w14:paraId="7EA08403" w14:textId="77777777" w:rsidR="00A62CE6" w:rsidRPr="0007732B" w:rsidRDefault="00A62CE6" w:rsidP="00487B2D">
      <w:pPr>
        <w:spacing w:before="120" w:after="120" w:line="276" w:lineRule="auto"/>
        <w:ind w:left="993" w:right="30"/>
        <w:jc w:val="both"/>
        <w:rPr>
          <w:sz w:val="26"/>
          <w:szCs w:val="26"/>
          <w:lang w:val="vi-VN"/>
        </w:rPr>
      </w:pPr>
      <w:r w:rsidRPr="0007732B">
        <w:rPr>
          <w:sz w:val="26"/>
          <w:lang w:val="vi-VN"/>
        </w:rPr>
        <w:t xml:space="preserve">Nghị quyết, quyết định của Hội đồng quản trị được thông qua </w:t>
      </w:r>
      <w:r w:rsidRPr="0007732B">
        <w:rPr>
          <w:sz w:val="26"/>
          <w:szCs w:val="26"/>
          <w:lang w:val="vi-VN"/>
        </w:rPr>
        <w:t>khi</w:t>
      </w:r>
      <w:r w:rsidRPr="0007732B">
        <w:rPr>
          <w:sz w:val="26"/>
          <w:lang w:val="vi-VN"/>
        </w:rPr>
        <w:t xml:space="preserve"> được đa số thành viên dự họp tán thành</w:t>
      </w:r>
      <w:r w:rsidRPr="0007732B">
        <w:rPr>
          <w:sz w:val="26"/>
          <w:szCs w:val="26"/>
          <w:lang w:val="vi-VN"/>
        </w:rPr>
        <w:t>. Trường</w:t>
      </w:r>
      <w:r w:rsidRPr="0007732B">
        <w:rPr>
          <w:sz w:val="26"/>
          <w:lang w:val="vi-VN"/>
        </w:rPr>
        <w:t xml:space="preserve"> hợp số phiếu</w:t>
      </w:r>
      <w:r w:rsidRPr="0007732B">
        <w:rPr>
          <w:sz w:val="26"/>
          <w:szCs w:val="26"/>
          <w:lang w:val="vi-VN"/>
        </w:rPr>
        <w:t xml:space="preserve"> tán thành và số phiếu không tán thành</w:t>
      </w:r>
      <w:r w:rsidRPr="0007732B">
        <w:rPr>
          <w:sz w:val="26"/>
          <w:lang w:val="vi-VN"/>
        </w:rPr>
        <w:t xml:space="preserve"> ngang nhau thì quyết định cuối cùng thuộc về phía có ý kiến của Chủ tịch Hội đồng quản trị</w:t>
      </w:r>
      <w:r w:rsidRPr="0007732B">
        <w:rPr>
          <w:sz w:val="26"/>
          <w:szCs w:val="26"/>
          <w:lang w:val="vi-VN"/>
        </w:rPr>
        <w:t xml:space="preserve"> hoặc người được Chủ tịch Hội đồng quản trị ủy quyền tham gia biểu quyết tại cuộc họp. </w:t>
      </w:r>
    </w:p>
    <w:p w14:paraId="6EF5754D" w14:textId="75A5802C" w:rsidR="00A62CE6" w:rsidRPr="0007732B" w:rsidRDefault="00A62CE6" w:rsidP="00380AFA">
      <w:pPr>
        <w:pStyle w:val="ListParagraph"/>
        <w:numPr>
          <w:ilvl w:val="0"/>
          <w:numId w:val="64"/>
        </w:numPr>
        <w:spacing w:before="120" w:after="120" w:line="276" w:lineRule="auto"/>
        <w:ind w:left="357" w:hanging="357"/>
        <w:jc w:val="both"/>
        <w:rPr>
          <w:sz w:val="26"/>
          <w:szCs w:val="26"/>
          <w:lang w:val="vi-VN"/>
        </w:rPr>
      </w:pPr>
      <w:r w:rsidRPr="0007732B">
        <w:rPr>
          <w:sz w:val="26"/>
          <w:szCs w:val="26"/>
          <w:lang w:val="vi-VN"/>
        </w:rPr>
        <w:t>Quyết định bằng văn bản.</w:t>
      </w:r>
    </w:p>
    <w:p w14:paraId="59A201E2" w14:textId="77777777" w:rsidR="00A62CE6" w:rsidRPr="0007732B" w:rsidRDefault="00A62CE6" w:rsidP="00487B2D">
      <w:pPr>
        <w:spacing w:before="120" w:after="120" w:line="276" w:lineRule="auto"/>
        <w:ind w:left="284" w:right="30"/>
        <w:jc w:val="both"/>
        <w:rPr>
          <w:sz w:val="26"/>
          <w:szCs w:val="26"/>
          <w:lang w:val="vi-VN"/>
        </w:rPr>
      </w:pPr>
      <w:r w:rsidRPr="0007732B">
        <w:rPr>
          <w:sz w:val="26"/>
          <w:szCs w:val="26"/>
          <w:lang w:val="vi-VN"/>
        </w:rPr>
        <w:t>Quyết định theo hình thức lấy ý kiến bằng văn bản được thông qua trên cơ sở ý kiến tán thành của đa số thành viên Hội đồng quản trị có quyền biểu quyết. Quyết định này có hiệu lực và giá trị như quyết định được các thành viên Hội đồng quản trị thông qua tại cuộc họp được triệu tập và tổ chức theo thông lệ</w:t>
      </w:r>
      <w:r w:rsidRPr="0007732B">
        <w:rPr>
          <w:sz w:val="26"/>
          <w:lang w:val="vi-VN"/>
        </w:rPr>
        <w:t>.</w:t>
      </w:r>
    </w:p>
    <w:p w14:paraId="372F1F22" w14:textId="77777777" w:rsidR="00A62CE6" w:rsidRPr="0007732B" w:rsidRDefault="00A62CE6" w:rsidP="00A62CE6">
      <w:pPr>
        <w:pStyle w:val="Heading2"/>
        <w:rPr>
          <w:rFonts w:ascii="Times New Roman" w:hAnsi="Times New Roman"/>
          <w:i w:val="0"/>
          <w:sz w:val="26"/>
          <w:lang w:val="nl-NL"/>
        </w:rPr>
      </w:pPr>
      <w:bookmarkStart w:id="270" w:name="_Toc135124527"/>
      <w:bookmarkStart w:id="271" w:name="_Toc139011883"/>
      <w:r w:rsidRPr="0007732B">
        <w:rPr>
          <w:rFonts w:ascii="Times New Roman" w:hAnsi="Times New Roman"/>
          <w:i w:val="0"/>
          <w:sz w:val="26"/>
          <w:lang w:val="nl-NL"/>
        </w:rPr>
        <w:t>Điều 36. Biên bản họp Hội đồng quản trị</w:t>
      </w:r>
      <w:bookmarkEnd w:id="270"/>
      <w:bookmarkEnd w:id="271"/>
    </w:p>
    <w:p w14:paraId="25CA21A3" w14:textId="5F65AC68" w:rsidR="00A62CE6" w:rsidRPr="0007732B" w:rsidRDefault="00A62CE6" w:rsidP="00380AFA">
      <w:pPr>
        <w:pStyle w:val="ListParagraph"/>
        <w:numPr>
          <w:ilvl w:val="0"/>
          <w:numId w:val="67"/>
        </w:numPr>
        <w:spacing w:before="120" w:after="120" w:line="276" w:lineRule="auto"/>
        <w:ind w:left="357" w:hanging="357"/>
        <w:jc w:val="both"/>
        <w:rPr>
          <w:sz w:val="26"/>
          <w:szCs w:val="26"/>
          <w:lang w:val="vi-VN"/>
        </w:rPr>
      </w:pPr>
      <w:r w:rsidRPr="0007732B">
        <w:rPr>
          <w:sz w:val="26"/>
          <w:szCs w:val="26"/>
          <w:lang w:val="vi-VN"/>
        </w:rPr>
        <w:t>Các cuộc họp của Hội đồng quản trị phải được ghi biên bản và có thể ghi âm, ghi và lưu giữ dưới hình thức điện tử khác. Biên bản phải lập bằng tiếng Việt.</w:t>
      </w:r>
    </w:p>
    <w:p w14:paraId="01A287E3" w14:textId="7B405B2E" w:rsidR="00A62CE6" w:rsidRPr="0007732B" w:rsidRDefault="00A62CE6" w:rsidP="00380AFA">
      <w:pPr>
        <w:pStyle w:val="ListParagraph"/>
        <w:numPr>
          <w:ilvl w:val="0"/>
          <w:numId w:val="67"/>
        </w:numPr>
        <w:spacing w:before="120" w:after="120" w:line="276" w:lineRule="auto"/>
        <w:ind w:left="357" w:hanging="357"/>
        <w:jc w:val="both"/>
        <w:rPr>
          <w:sz w:val="26"/>
          <w:szCs w:val="26"/>
          <w:lang w:val="vi-VN"/>
        </w:rPr>
      </w:pPr>
      <w:r w:rsidRPr="0007732B">
        <w:rPr>
          <w:sz w:val="26"/>
          <w:szCs w:val="26"/>
          <w:lang w:val="vi-VN"/>
        </w:rPr>
        <w:t>Biên bản họp Hội đồng quản trị và tài liệu sử dụng trong cuộc họp phải được lưu giữ tại trụ sở chính của Công ty.</w:t>
      </w:r>
      <w:bookmarkStart w:id="272" w:name="_Toc32844079"/>
      <w:bookmarkStart w:id="273" w:name="_Toc65259028"/>
      <w:bookmarkStart w:id="274" w:name="_Toc65260571"/>
      <w:bookmarkStart w:id="275" w:name="_Toc65260647"/>
    </w:p>
    <w:p w14:paraId="66B567B6" w14:textId="77777777" w:rsidR="00060313" w:rsidRPr="0007732B" w:rsidRDefault="00060313" w:rsidP="00A62CE6">
      <w:pPr>
        <w:pStyle w:val="Heading1"/>
        <w:spacing w:before="120" w:after="120" w:line="276" w:lineRule="auto"/>
        <w:jc w:val="center"/>
        <w:rPr>
          <w:bCs w:val="0"/>
          <w:sz w:val="26"/>
          <w:szCs w:val="26"/>
          <w:lang w:val="vi-VN" w:eastAsia="vi-VN"/>
        </w:rPr>
      </w:pPr>
      <w:bookmarkStart w:id="276" w:name="_Toc135124528"/>
    </w:p>
    <w:p w14:paraId="5343C8A2" w14:textId="05E2BE91" w:rsidR="00A62CE6" w:rsidRPr="0007732B" w:rsidRDefault="00A62CE6" w:rsidP="00A62CE6">
      <w:pPr>
        <w:pStyle w:val="Heading1"/>
        <w:spacing w:before="120" w:after="120" w:line="276" w:lineRule="auto"/>
        <w:jc w:val="center"/>
        <w:rPr>
          <w:sz w:val="26"/>
          <w:szCs w:val="26"/>
          <w:lang w:val="vi-VN"/>
        </w:rPr>
      </w:pPr>
      <w:bookmarkStart w:id="277" w:name="_Toc139011884"/>
      <w:r w:rsidRPr="0007732B">
        <w:rPr>
          <w:bCs w:val="0"/>
          <w:sz w:val="26"/>
          <w:szCs w:val="26"/>
          <w:lang w:val="vi-VN" w:eastAsia="vi-VN"/>
        </w:rPr>
        <w:t>CHƯƠNG VIII. TỔNG GIÁM ĐỐC</w:t>
      </w:r>
      <w:bookmarkEnd w:id="276"/>
      <w:bookmarkEnd w:id="277"/>
      <w:r w:rsidRPr="0007732B">
        <w:rPr>
          <w:bCs w:val="0"/>
          <w:sz w:val="26"/>
          <w:szCs w:val="26"/>
          <w:lang w:val="vi-VN" w:eastAsia="vi-VN"/>
        </w:rPr>
        <w:t xml:space="preserve"> </w:t>
      </w:r>
      <w:bookmarkEnd w:id="272"/>
      <w:bookmarkEnd w:id="273"/>
      <w:bookmarkEnd w:id="274"/>
      <w:bookmarkEnd w:id="275"/>
    </w:p>
    <w:p w14:paraId="6A74DF65"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278" w:name="_Toc32844082"/>
      <w:bookmarkStart w:id="279" w:name="_Toc65259031"/>
      <w:bookmarkStart w:id="280" w:name="_Toc65260574"/>
      <w:bookmarkStart w:id="281" w:name="_Toc65260650"/>
      <w:bookmarkStart w:id="282" w:name="_Toc135124529"/>
      <w:bookmarkStart w:id="283" w:name="_Toc139011885"/>
      <w:r w:rsidRPr="0007732B">
        <w:rPr>
          <w:rFonts w:ascii="Times New Roman" w:hAnsi="Times New Roman"/>
          <w:bCs w:val="0"/>
          <w:i w:val="0"/>
          <w:sz w:val="26"/>
          <w:szCs w:val="26"/>
          <w:lang w:val="vi-VN" w:eastAsia="vi-VN"/>
        </w:rPr>
        <w:lastRenderedPageBreak/>
        <w:t xml:space="preserve">Điều 37. Bổ nhiệm, miễn nhiệm, nhiệm vụ và quyền hạn của Tổng </w:t>
      </w:r>
      <w:r w:rsidRPr="0007732B">
        <w:rPr>
          <w:rFonts w:ascii="Times New Roman" w:hAnsi="Times New Roman"/>
          <w:i w:val="0"/>
          <w:iCs w:val="0"/>
          <w:sz w:val="26"/>
          <w:szCs w:val="26"/>
          <w:lang w:eastAsia="vi-VN"/>
        </w:rPr>
        <w:t>Giám</w:t>
      </w:r>
      <w:r w:rsidRPr="0007732B">
        <w:rPr>
          <w:rFonts w:ascii="Times New Roman" w:hAnsi="Times New Roman"/>
          <w:sz w:val="26"/>
          <w:szCs w:val="26"/>
          <w:lang w:eastAsia="vi-VN"/>
        </w:rPr>
        <w:t xml:space="preserve"> </w:t>
      </w:r>
      <w:r w:rsidRPr="0007732B">
        <w:rPr>
          <w:rFonts w:ascii="Times New Roman" w:hAnsi="Times New Roman"/>
          <w:bCs w:val="0"/>
          <w:i w:val="0"/>
          <w:sz w:val="26"/>
          <w:szCs w:val="26"/>
          <w:lang w:val="vi-VN" w:eastAsia="vi-VN"/>
        </w:rPr>
        <w:t>đốc</w:t>
      </w:r>
      <w:bookmarkEnd w:id="278"/>
      <w:bookmarkEnd w:id="279"/>
      <w:bookmarkEnd w:id="280"/>
      <w:bookmarkEnd w:id="281"/>
      <w:bookmarkEnd w:id="282"/>
      <w:bookmarkEnd w:id="283"/>
    </w:p>
    <w:p w14:paraId="20AB0441" w14:textId="1F7BBF07" w:rsidR="00A62CE6" w:rsidRPr="0007732B" w:rsidRDefault="00A62CE6" w:rsidP="00380AFA">
      <w:pPr>
        <w:pStyle w:val="ListParagraph"/>
        <w:numPr>
          <w:ilvl w:val="0"/>
          <w:numId w:val="68"/>
        </w:numPr>
        <w:spacing w:before="120" w:after="120" w:line="276" w:lineRule="auto"/>
        <w:ind w:left="357" w:hanging="357"/>
        <w:jc w:val="both"/>
        <w:rPr>
          <w:sz w:val="26"/>
          <w:szCs w:val="26"/>
          <w:lang w:val="vi-VN"/>
        </w:rPr>
      </w:pPr>
      <w:r w:rsidRPr="0007732B">
        <w:rPr>
          <w:sz w:val="26"/>
          <w:szCs w:val="26"/>
          <w:lang w:val="vi-VN"/>
        </w:rPr>
        <w:t>Hội đồng quản trị bổ nhiệm một (01) thành viên Hội đồng quản trị hoặc thuê người khác làm Tổng Giám đốc.</w:t>
      </w:r>
    </w:p>
    <w:p w14:paraId="5BCEEDEE" w14:textId="672001CC" w:rsidR="00A62CE6" w:rsidRPr="0007732B" w:rsidRDefault="00A62CE6" w:rsidP="00380AFA">
      <w:pPr>
        <w:pStyle w:val="ListParagraph"/>
        <w:numPr>
          <w:ilvl w:val="0"/>
          <w:numId w:val="68"/>
        </w:numPr>
        <w:spacing w:before="120" w:after="120" w:line="276" w:lineRule="auto"/>
        <w:ind w:left="357" w:hanging="357"/>
        <w:jc w:val="both"/>
        <w:rPr>
          <w:sz w:val="26"/>
          <w:szCs w:val="26"/>
          <w:lang w:val="vi-VN"/>
        </w:rPr>
      </w:pPr>
      <w:r w:rsidRPr="0007732B">
        <w:rPr>
          <w:sz w:val="26"/>
          <w:szCs w:val="26"/>
          <w:lang w:val="vi-VN"/>
        </w:rPr>
        <w:t>Tiêu chuẩn và điều kiện của Tổng Giám đốc:</w:t>
      </w:r>
    </w:p>
    <w:p w14:paraId="2C8AA5C5" w14:textId="013B4002" w:rsidR="00A62CE6" w:rsidRPr="0007732B" w:rsidRDefault="00A62CE6" w:rsidP="005A2702">
      <w:pPr>
        <w:pStyle w:val="ListParagraph"/>
        <w:numPr>
          <w:ilvl w:val="1"/>
          <w:numId w:val="115"/>
        </w:numPr>
        <w:spacing w:before="120" w:after="120" w:line="276" w:lineRule="auto"/>
        <w:jc w:val="both"/>
        <w:rPr>
          <w:sz w:val="26"/>
          <w:szCs w:val="26"/>
          <w:lang w:eastAsia="vi-VN"/>
        </w:rPr>
      </w:pPr>
      <w:r w:rsidRPr="0007732B">
        <w:rPr>
          <w:sz w:val="26"/>
          <w:szCs w:val="26"/>
          <w:lang w:eastAsia="vi-VN"/>
        </w:rPr>
        <w:t>Có đủ năng lực hành vi dân sự và không thuộc đối tượng không được quản lý doanh nghiệp theo quy định tại khoản 2 Điều 17 của Luật Doanh nghiệp.</w:t>
      </w:r>
    </w:p>
    <w:p w14:paraId="5E063607" w14:textId="72EF84C8" w:rsidR="00A62CE6" w:rsidRPr="0007732B" w:rsidRDefault="00A62CE6" w:rsidP="005A2702">
      <w:pPr>
        <w:pStyle w:val="ListParagraph"/>
        <w:numPr>
          <w:ilvl w:val="1"/>
          <w:numId w:val="115"/>
        </w:numPr>
        <w:spacing w:before="120" w:after="120" w:line="276" w:lineRule="auto"/>
        <w:jc w:val="both"/>
        <w:rPr>
          <w:sz w:val="26"/>
          <w:szCs w:val="26"/>
          <w:lang w:eastAsia="vi-VN"/>
        </w:rPr>
      </w:pPr>
      <w:r w:rsidRPr="0007732B">
        <w:rPr>
          <w:sz w:val="26"/>
          <w:szCs w:val="26"/>
          <w:lang w:eastAsia="vi-VN"/>
        </w:rPr>
        <w:t>Là cá nhân hoặc người đại diện theo ủy quyền của tổ chức sở hữu ít nhất 10% vốn điều lệ của Công ty hoặc là người không phải là cổ đông có trình độ từ đại học hoặc tương đương trở lên, có năng lực quản lý, kinh doanh.</w:t>
      </w:r>
    </w:p>
    <w:p w14:paraId="2F53A4FA" w14:textId="13EC1885" w:rsidR="00A62CE6" w:rsidRPr="0007732B" w:rsidRDefault="00A62CE6" w:rsidP="005A2702">
      <w:pPr>
        <w:pStyle w:val="ListParagraph"/>
        <w:numPr>
          <w:ilvl w:val="1"/>
          <w:numId w:val="115"/>
        </w:numPr>
        <w:spacing w:before="120" w:after="120" w:line="276" w:lineRule="auto"/>
        <w:jc w:val="both"/>
        <w:rPr>
          <w:sz w:val="26"/>
          <w:szCs w:val="26"/>
          <w:lang w:eastAsia="vi-VN"/>
        </w:rPr>
      </w:pPr>
      <w:r w:rsidRPr="0007732B">
        <w:rPr>
          <w:sz w:val="26"/>
          <w:szCs w:val="26"/>
          <w:lang w:eastAsia="vi-VN"/>
        </w:rPr>
        <w:t xml:space="preserve">Không được là người có quan hệ gia đình với người quản lý doanh nghiệp và công ty mẹ; người đại diện phần vốn của doanh nghiệp tại </w:t>
      </w:r>
      <w:r w:rsidR="00487B2D" w:rsidRPr="0007732B">
        <w:rPr>
          <w:sz w:val="26"/>
          <w:szCs w:val="26"/>
          <w:lang w:val="en-US" w:eastAsia="vi-VN"/>
        </w:rPr>
        <w:t>C</w:t>
      </w:r>
      <w:r w:rsidRPr="0007732B">
        <w:rPr>
          <w:sz w:val="26"/>
          <w:szCs w:val="26"/>
          <w:lang w:eastAsia="vi-VN"/>
        </w:rPr>
        <w:t>ông ty và công ty mẹ;</w:t>
      </w:r>
    </w:p>
    <w:p w14:paraId="36ECDD04" w14:textId="142EC460" w:rsidR="00A62CE6" w:rsidRPr="0007732B" w:rsidRDefault="00A62CE6" w:rsidP="005A2702">
      <w:pPr>
        <w:pStyle w:val="ListParagraph"/>
        <w:numPr>
          <w:ilvl w:val="1"/>
          <w:numId w:val="115"/>
        </w:numPr>
        <w:spacing w:before="120" w:after="120" w:line="276" w:lineRule="auto"/>
        <w:jc w:val="both"/>
        <w:rPr>
          <w:sz w:val="26"/>
          <w:szCs w:val="26"/>
          <w:lang w:eastAsia="vi-VN"/>
        </w:rPr>
      </w:pPr>
      <w:r w:rsidRPr="0007732B">
        <w:rPr>
          <w:sz w:val="26"/>
          <w:szCs w:val="26"/>
          <w:lang w:eastAsia="vi-VN"/>
        </w:rPr>
        <w:t xml:space="preserve">Có trình độ chuyên môn, kinh nghiệm trong quản trị kinh doanh của </w:t>
      </w:r>
      <w:r w:rsidR="00487B2D" w:rsidRPr="0007732B">
        <w:rPr>
          <w:sz w:val="26"/>
          <w:szCs w:val="26"/>
          <w:lang w:val="en-US" w:eastAsia="vi-VN"/>
        </w:rPr>
        <w:t>C</w:t>
      </w:r>
      <w:r w:rsidRPr="0007732B">
        <w:rPr>
          <w:sz w:val="26"/>
          <w:szCs w:val="26"/>
          <w:lang w:eastAsia="vi-VN"/>
        </w:rPr>
        <w:t>ông ty.</w:t>
      </w:r>
    </w:p>
    <w:p w14:paraId="37E7C642" w14:textId="18C95E9C" w:rsidR="00A62CE6" w:rsidRPr="0007732B" w:rsidRDefault="00A62CE6" w:rsidP="00380AFA">
      <w:pPr>
        <w:pStyle w:val="ListParagraph"/>
        <w:numPr>
          <w:ilvl w:val="0"/>
          <w:numId w:val="68"/>
        </w:numPr>
        <w:spacing w:before="120" w:after="120" w:line="276" w:lineRule="auto"/>
        <w:ind w:left="357" w:hanging="357"/>
        <w:jc w:val="both"/>
        <w:rPr>
          <w:sz w:val="26"/>
          <w:szCs w:val="26"/>
          <w:lang w:val="vi-VN"/>
        </w:rPr>
      </w:pPr>
      <w:r w:rsidRPr="0007732B">
        <w:rPr>
          <w:sz w:val="26"/>
          <w:szCs w:val="26"/>
          <w:lang w:val="vi-VN"/>
        </w:rPr>
        <w:t>Tổng Giám đốc là người điều hành công việc kinh doanh hằng ngày của Công ty; chịu sự giám sát của Hội đồng quản trị; chịu trách nhiệm trước Hội đồng quản trị và trước pháp luật về việc thực hiện quyền, nghĩa vụ được giao.</w:t>
      </w:r>
    </w:p>
    <w:p w14:paraId="51ADA9B8" w14:textId="33B88621" w:rsidR="00A62CE6" w:rsidRPr="0007732B" w:rsidRDefault="00A62CE6" w:rsidP="00380AFA">
      <w:pPr>
        <w:pStyle w:val="ListParagraph"/>
        <w:numPr>
          <w:ilvl w:val="0"/>
          <w:numId w:val="68"/>
        </w:numPr>
        <w:spacing w:before="120" w:after="120" w:line="276" w:lineRule="auto"/>
        <w:ind w:left="357" w:hanging="357"/>
        <w:jc w:val="both"/>
        <w:rPr>
          <w:sz w:val="26"/>
          <w:szCs w:val="26"/>
          <w:lang w:val="vi-VN"/>
        </w:rPr>
      </w:pPr>
      <w:r w:rsidRPr="0007732B">
        <w:rPr>
          <w:sz w:val="26"/>
          <w:szCs w:val="26"/>
          <w:lang w:val="vi-VN"/>
        </w:rPr>
        <w:t>Nhiệm kỳ của Tổng Giám đốc không quá năm (05) năm và có thể được bổ nhiệm lại với số nhiệm kỳ không hạn chế. Tổng Giám đốc phải đáp ứng các tiêu chuẩn, điều kiện theo quy định của pháp luật và Điều lệ Công ty.</w:t>
      </w:r>
    </w:p>
    <w:p w14:paraId="790A2E50" w14:textId="77777777" w:rsidR="00B34F85" w:rsidRPr="005A2702" w:rsidRDefault="005E1DCF" w:rsidP="00B34F85">
      <w:pPr>
        <w:pStyle w:val="ListParagraph"/>
        <w:numPr>
          <w:ilvl w:val="0"/>
          <w:numId w:val="68"/>
        </w:numPr>
        <w:spacing w:before="120" w:after="120" w:line="276" w:lineRule="auto"/>
        <w:ind w:left="357" w:hanging="357"/>
        <w:jc w:val="both"/>
        <w:rPr>
          <w:sz w:val="26"/>
          <w:szCs w:val="26"/>
          <w:lang w:val="vi-VN"/>
        </w:rPr>
      </w:pPr>
      <w:r w:rsidRPr="005E1DCF">
        <w:rPr>
          <w:sz w:val="26"/>
          <w:szCs w:val="26"/>
          <w:lang w:val="vi-VN"/>
        </w:rPr>
        <w:t xml:space="preserve">Vai trò của Tổng Giám Đốc là tổ chức thực hiện nghị quyết, quyết định của Đại hội đồng cổ đông và Hội đồng quản trị; thực hiện điều hành toàn bộ công việc kinh doanh hằng ngày của Công Ty theo đúng định hướng, mục tiêu chiến lược, kế hoạch phát triển của Công ty. </w:t>
      </w:r>
    </w:p>
    <w:p w14:paraId="1B3FBE6B" w14:textId="0903FCE9" w:rsidR="005E1DCF" w:rsidRPr="005A2702" w:rsidRDefault="005E1DCF" w:rsidP="005A2702">
      <w:pPr>
        <w:pStyle w:val="ListParagraph"/>
        <w:numPr>
          <w:ilvl w:val="0"/>
          <w:numId w:val="68"/>
        </w:numPr>
        <w:spacing w:before="120" w:after="120" w:line="276" w:lineRule="auto"/>
        <w:ind w:left="357" w:hanging="357"/>
        <w:jc w:val="both"/>
        <w:rPr>
          <w:sz w:val="26"/>
          <w:szCs w:val="26"/>
          <w:lang w:val="vi-VN"/>
        </w:rPr>
      </w:pPr>
      <w:r w:rsidRPr="005A2702">
        <w:rPr>
          <w:sz w:val="26"/>
          <w:szCs w:val="26"/>
          <w:lang w:val="vi-VN"/>
        </w:rPr>
        <w:t xml:space="preserve">Nhiệm vụ của Tổng giám đốc bao gồm nhưng không giới hạn: </w:t>
      </w:r>
    </w:p>
    <w:p w14:paraId="7778DDEB"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a) Chuẩn bị và đệ trình chiến lược trung, dài hạn. Tổ chức triển khai thực hiện các mục tiêu và kế hoạch kinh doanh trung hạn và dài hạn, chiến lược phát triển công ty, chịu trách nhiệm về kết quả hoạt động của Công ty trước Hội đồng quản trị và cổ đông của công ty. Tổ chức việc thực hiện kế hoạch năm. </w:t>
      </w:r>
    </w:p>
    <w:p w14:paraId="72E67269"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b) Chuẩn bị và đệ trình tất cả các chính sách cần thiết cho hoạt động của công ty, đảm bảo sự phù hợp của các chính sách với mục tiêu của Công ty. </w:t>
      </w:r>
    </w:p>
    <w:p w14:paraId="0DC011AC"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c) Chuẩn bị và đệ trình chiến lược nhân sự toàn công ty. Tổ chức thực hiện các công tác nhân sự. Đánh giá, đề xuất các nhân sự thuộc thẩm quyền HĐQT. </w:t>
      </w:r>
    </w:p>
    <w:p w14:paraId="1C7299C6"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d) Chuẩn bị, đệ trình và chịu trách nhiệm chính đối với các quyết định liên quan đến mua bán, thanh lý, đầu tư, nâng cấp và sửa chữa các tài sản cố định lớn. </w:t>
      </w:r>
    </w:p>
    <w:p w14:paraId="738213CC"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 xml:space="preserve">e) Tổ chức triển khai thực hiện vận hành, hoạt động của Công ty bao gồm hoạt động kinh doanh, hoạt động sản xuất; hoạt động sản xuất nhập và đàm phán nguồn nguyên vật liệu nhập khẩu và số lượng lớn; hoạt động tài chính, đầu tư Công ty; hoạt động, kiểm soát về môi trường, năng lượng. </w:t>
      </w:r>
    </w:p>
    <w:p w14:paraId="603E7544" w14:textId="77777777" w:rsidR="005E1DCF" w:rsidRPr="005E1DCF" w:rsidRDefault="005E1DCF" w:rsidP="005A2702">
      <w:pPr>
        <w:pStyle w:val="ListParagraph"/>
        <w:spacing w:before="120" w:after="120" w:line="276" w:lineRule="auto"/>
        <w:jc w:val="both"/>
        <w:rPr>
          <w:sz w:val="26"/>
          <w:szCs w:val="26"/>
          <w:lang w:val="vi-VN"/>
        </w:rPr>
      </w:pPr>
      <w:r w:rsidRPr="005E1DCF">
        <w:rPr>
          <w:sz w:val="26"/>
          <w:szCs w:val="26"/>
          <w:lang w:val="vi-VN"/>
        </w:rPr>
        <w:t>f) Chịu trách nhiệm tổ chức và thực hiện các công việc liên quan đến cấu trúc doanh nghiệp; quản lý rủi ro; hệ thống quản lý; tổ chức hệ thống thông tin nội bộ; công bố thông tin; pháp lý, tuân thủ.</w:t>
      </w:r>
    </w:p>
    <w:p w14:paraId="57258ACB" w14:textId="1A9EFA1D" w:rsidR="005E1DCF" w:rsidRPr="005E1DCF" w:rsidRDefault="005E1DCF" w:rsidP="005A2702">
      <w:pPr>
        <w:pStyle w:val="ListParagraph"/>
        <w:numPr>
          <w:ilvl w:val="0"/>
          <w:numId w:val="68"/>
        </w:numPr>
        <w:spacing w:before="120" w:after="120" w:line="276" w:lineRule="auto"/>
        <w:ind w:left="357" w:hanging="357"/>
        <w:jc w:val="both"/>
        <w:rPr>
          <w:sz w:val="26"/>
          <w:szCs w:val="26"/>
          <w:lang w:val="vi-VN"/>
        </w:rPr>
      </w:pPr>
      <w:r w:rsidRPr="005E1DCF">
        <w:rPr>
          <w:sz w:val="26"/>
          <w:szCs w:val="26"/>
          <w:lang w:val="vi-VN"/>
        </w:rPr>
        <w:t>Các quyền và nghĩa vụ của Tổng giám đốc:</w:t>
      </w:r>
    </w:p>
    <w:p w14:paraId="564A6676" w14:textId="39A4A411" w:rsidR="005E1DCF" w:rsidRPr="005A2702" w:rsidRDefault="005E1DCF" w:rsidP="005A2702">
      <w:pPr>
        <w:pStyle w:val="ListParagraph"/>
        <w:numPr>
          <w:ilvl w:val="1"/>
          <w:numId w:val="29"/>
        </w:numPr>
        <w:spacing w:before="120" w:after="120" w:line="276" w:lineRule="auto"/>
        <w:jc w:val="both"/>
        <w:rPr>
          <w:sz w:val="26"/>
          <w:szCs w:val="26"/>
          <w:lang w:val="vi-VN"/>
        </w:rPr>
      </w:pPr>
      <w:r w:rsidRPr="005A2702">
        <w:rPr>
          <w:sz w:val="26"/>
          <w:szCs w:val="26"/>
          <w:lang w:val="vi-VN"/>
        </w:rPr>
        <w:lastRenderedPageBreak/>
        <w:t>Quyết định các vấn đề liên quan đến công việc kinh doanh hằng ngày của Công ty mà không thuộc thẩm quyền của Hội đồng quản trị;</w:t>
      </w:r>
    </w:p>
    <w:p w14:paraId="7F49991A"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Tổ chức thực hiện các Nghị quyết, quyết định của Hội đồng quản trị;</w:t>
      </w:r>
    </w:p>
    <w:p w14:paraId="45836B4A"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 xml:space="preserve">Tổ chức thưc hiện chiến lược, kế hoạch trung dài hạn. </w:t>
      </w:r>
    </w:p>
    <w:p w14:paraId="5DB7BEA3"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Kiến nghị phương án cơ cấu tổ chức, quy chế quản lý nội bộ của Công ty;</w:t>
      </w:r>
    </w:p>
    <w:p w14:paraId="6D195B5D"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Bổ nhiệm, miễn nhiệm, bãi nhiệm các chức danh quản lý trong Công ty, trừ Người quản lý;</w:t>
      </w:r>
    </w:p>
    <w:p w14:paraId="00D2EB10"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Quyết định tiền lương và lợi ích khác đối với người lao động trong Công ty, trừ Người quản lý;</w:t>
      </w:r>
    </w:p>
    <w:p w14:paraId="3690640F"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 xml:space="preserve">Tuyển dụng và chấm dứt lao động, trừ Người quản lý. </w:t>
      </w:r>
    </w:p>
    <w:p w14:paraId="5C5B6379"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Kiến nghị phương án trả cổ tức hoặc xử lý lỗ trong kinh doanh;</w:t>
      </w:r>
    </w:p>
    <w:p w14:paraId="3903FDF6"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Trách nhiệm tổ chức triển khai thực hiện, chuẩn bị các công việc mà HDQT thực hiện theo quyền của HDQT tại điều 32. Chấp hành, thực hiện theo yêu cầu, chỉ đạo, quy định của Hội đồng quản trị và có trách nhiệm giải trình, cung cấp thông tin đầy đủ, kịp thời, chất lượng đối với các yêu cầu giám sát của Hội đồng quản trị.</w:t>
      </w:r>
    </w:p>
    <w:p w14:paraId="69329A82" w14:textId="77777777" w:rsidR="005E1DCF" w:rsidRPr="005E1DCF" w:rsidRDefault="005E1DCF" w:rsidP="005A2702">
      <w:pPr>
        <w:pStyle w:val="ListParagraph"/>
        <w:numPr>
          <w:ilvl w:val="1"/>
          <w:numId w:val="29"/>
        </w:numPr>
        <w:spacing w:before="120" w:after="120" w:line="276" w:lineRule="auto"/>
        <w:jc w:val="both"/>
        <w:rPr>
          <w:sz w:val="26"/>
          <w:szCs w:val="26"/>
          <w:lang w:val="vi-VN"/>
        </w:rPr>
      </w:pPr>
      <w:r w:rsidRPr="005E1DCF">
        <w:rPr>
          <w:sz w:val="26"/>
          <w:szCs w:val="26"/>
          <w:lang w:val="vi-VN"/>
        </w:rPr>
        <w:t>Quyền và nghĩa vụ khác theo quy định của pháp luật, các Nghị quyết, quyết định của Hội đồng quản trị.</w:t>
      </w:r>
    </w:p>
    <w:p w14:paraId="77E9C7BB" w14:textId="625ADA53" w:rsidR="00EE2CFA" w:rsidRPr="005A2702" w:rsidRDefault="005E1DCF" w:rsidP="005A2702">
      <w:pPr>
        <w:spacing w:before="120" w:after="120" w:line="276" w:lineRule="auto"/>
        <w:jc w:val="both"/>
        <w:rPr>
          <w:sz w:val="26"/>
          <w:szCs w:val="26"/>
          <w:lang w:eastAsia="vi-VN"/>
        </w:rPr>
      </w:pPr>
      <w:r w:rsidRPr="005E1DCF">
        <w:rPr>
          <w:sz w:val="26"/>
          <w:szCs w:val="26"/>
          <w:lang w:val="vi-VN"/>
        </w:rPr>
        <w:t>8. Tổng Giám Đốc có nghĩa vụ báo cáo trước Hội đồng quản trị về việc tổ chức và thực hiện công việc điều hành, quản lý tại Công Ty. Báo cáo được thực hiện định kỳ một (01) tháng/lần (vào ngày cuối cùng của tháng) và/hoặc bất kỳ thời điểm nào, khi Tổng Giám Đốc, trong khả năng đánh giá của mình, xét thấy cần phải báo cáo ngay cho Hội đồng quản trị. Nội dung và hình thức báo cáo được thực hiện theo yêu cầu Hội đồng quản trị.</w:t>
      </w:r>
    </w:p>
    <w:p w14:paraId="031B93DC" w14:textId="0D0FFCF1" w:rsidR="00A62CE6" w:rsidRPr="005A2702" w:rsidRDefault="00EE2CFA" w:rsidP="005A2702">
      <w:pPr>
        <w:rPr>
          <w:sz w:val="26"/>
          <w:szCs w:val="26"/>
          <w:lang w:val="vi-VN"/>
        </w:rPr>
      </w:pPr>
      <w:r w:rsidRPr="005A2702">
        <w:rPr>
          <w:sz w:val="26"/>
          <w:szCs w:val="26"/>
          <w:lang w:eastAsia="vi-VN"/>
        </w:rPr>
        <w:t xml:space="preserve">9. </w:t>
      </w:r>
      <w:r w:rsidR="00A62CE6" w:rsidRPr="005A2702">
        <w:rPr>
          <w:sz w:val="26"/>
          <w:szCs w:val="26"/>
          <w:lang w:val="vi-VN"/>
        </w:rPr>
        <w:t>Tổng Giám đốc phải điều hành công việc kinh doanh hằng ngày của Công ty theo đúng quy định của pháp luật, Điều lệ Công ty, hợp đồng lao động ký với Công ty và nghị quyết của Hội đồng quản trị. Trường hợp điều hành trái với quy định này mà gây thiệt hại cho công ty thì Tổng Giám đốc phải chịu trách nhiệm trước pháp luật và phải bồi thường thiệt hại cho Công ty.</w:t>
      </w:r>
    </w:p>
    <w:p w14:paraId="54041851" w14:textId="3715981A" w:rsidR="00A62CE6" w:rsidRPr="0007732B" w:rsidRDefault="00EE2CFA" w:rsidP="005A2702">
      <w:pPr>
        <w:rPr>
          <w:sz w:val="26"/>
          <w:szCs w:val="26"/>
          <w:lang w:val="vi-VN"/>
        </w:rPr>
      </w:pPr>
      <w:r>
        <w:rPr>
          <w:sz w:val="26"/>
          <w:szCs w:val="26"/>
        </w:rPr>
        <w:t xml:space="preserve">10. </w:t>
      </w:r>
      <w:r w:rsidR="00A62CE6" w:rsidRPr="0007732B">
        <w:rPr>
          <w:sz w:val="26"/>
          <w:szCs w:val="26"/>
          <w:lang w:val="vi-VN"/>
        </w:rPr>
        <w:t xml:space="preserve">Hội đồng quản trị có thể miễn nhiệm Tổng Giám đốc khi đa số thành viên Hội đồng quản trị có quyền biểu quyết dự họp tán thành và bổ nhiệm Tổng Giám đốc mới thay thế. </w:t>
      </w:r>
    </w:p>
    <w:p w14:paraId="3C25BA83"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284" w:name="_Toc32844074"/>
      <w:bookmarkStart w:id="285" w:name="_Toc65259023"/>
      <w:bookmarkStart w:id="286" w:name="_Toc65260566"/>
      <w:bookmarkStart w:id="287" w:name="_Toc65260642"/>
      <w:bookmarkStart w:id="288" w:name="_Toc135124530"/>
      <w:bookmarkStart w:id="289" w:name="_Toc139011886"/>
      <w:bookmarkStart w:id="290" w:name="_Toc65259032"/>
      <w:bookmarkStart w:id="291" w:name="_Toc32844083"/>
      <w:bookmarkStart w:id="292" w:name="_Toc65260575"/>
      <w:bookmarkStart w:id="293" w:name="_Toc65260651"/>
      <w:r w:rsidRPr="0007732B">
        <w:rPr>
          <w:rFonts w:ascii="Times New Roman" w:hAnsi="Times New Roman"/>
          <w:bCs w:val="0"/>
          <w:i w:val="0"/>
          <w:sz w:val="26"/>
          <w:szCs w:val="26"/>
          <w:lang w:val="vi-VN" w:eastAsia="vi-VN"/>
        </w:rPr>
        <w:t>Điều 38. Thù lao, thưởng và lợi ích khác của thành viên Hội đồng quản trị</w:t>
      </w:r>
      <w:bookmarkEnd w:id="284"/>
      <w:bookmarkEnd w:id="285"/>
      <w:bookmarkEnd w:id="286"/>
      <w:bookmarkEnd w:id="287"/>
      <w:r w:rsidRPr="0007732B">
        <w:rPr>
          <w:rFonts w:ascii="Times New Roman" w:hAnsi="Times New Roman"/>
          <w:bCs w:val="0"/>
          <w:i w:val="0"/>
          <w:sz w:val="26"/>
          <w:szCs w:val="26"/>
          <w:lang w:val="vi-VN" w:eastAsia="vi-VN"/>
        </w:rPr>
        <w:t>, Tổng Giám đốc</w:t>
      </w:r>
      <w:bookmarkEnd w:id="288"/>
      <w:bookmarkEnd w:id="289"/>
    </w:p>
    <w:p w14:paraId="0E711154" w14:textId="6E6E629C" w:rsidR="00A62CE6" w:rsidRPr="0007732B" w:rsidRDefault="00A62CE6" w:rsidP="00380AFA">
      <w:pPr>
        <w:pStyle w:val="ListParagraph"/>
        <w:numPr>
          <w:ilvl w:val="0"/>
          <w:numId w:val="70"/>
        </w:numPr>
        <w:spacing w:before="120" w:after="120" w:line="276" w:lineRule="auto"/>
        <w:ind w:left="357" w:hanging="357"/>
        <w:jc w:val="both"/>
        <w:rPr>
          <w:sz w:val="26"/>
          <w:szCs w:val="26"/>
          <w:lang w:val="vi-VN"/>
        </w:rPr>
      </w:pPr>
      <w:r w:rsidRPr="0007732B">
        <w:rPr>
          <w:sz w:val="26"/>
          <w:szCs w:val="26"/>
          <w:lang w:val="vi-VN"/>
        </w:rPr>
        <w:t>Công ty có quyền trả thù lao, thưởng cho thành viên Hội đồng quản trị, trả lương, thưởng cho Tổng giám đốc và Người Quản lý khác theo kết quả và hiệu quả kinh doanh.</w:t>
      </w:r>
    </w:p>
    <w:p w14:paraId="22B27FE9" w14:textId="3ADA40CA" w:rsidR="00A62CE6" w:rsidRPr="0007732B" w:rsidRDefault="00A62CE6" w:rsidP="00380AFA">
      <w:pPr>
        <w:pStyle w:val="ListParagraph"/>
        <w:numPr>
          <w:ilvl w:val="0"/>
          <w:numId w:val="70"/>
        </w:numPr>
        <w:spacing w:before="120" w:after="120" w:line="276" w:lineRule="auto"/>
        <w:ind w:left="357" w:hanging="357"/>
        <w:jc w:val="both"/>
        <w:rPr>
          <w:sz w:val="26"/>
          <w:szCs w:val="26"/>
          <w:lang w:val="vi-VN"/>
        </w:rPr>
      </w:pPr>
      <w:r w:rsidRPr="0007732B">
        <w:rPr>
          <w:sz w:val="26"/>
          <w:szCs w:val="26"/>
          <w:lang w:val="vi-VN"/>
        </w:rPr>
        <w:t xml:space="preserve">Tiền lương, thù lao, thưởng và lợi ích khác của thành viên Hội đồng quản trị, Tổng giám đốc được trả theo quy định sau đây: </w:t>
      </w:r>
    </w:p>
    <w:p w14:paraId="34E1D08E" w14:textId="2435945E" w:rsidR="00A62CE6" w:rsidRPr="0007732B" w:rsidRDefault="00A62CE6" w:rsidP="00380AFA">
      <w:pPr>
        <w:pStyle w:val="ListParagraph"/>
        <w:numPr>
          <w:ilvl w:val="1"/>
          <w:numId w:val="71"/>
        </w:numPr>
        <w:spacing w:before="120" w:after="120" w:line="276" w:lineRule="auto"/>
        <w:ind w:left="924" w:hanging="499"/>
        <w:jc w:val="both"/>
        <w:rPr>
          <w:sz w:val="26"/>
          <w:szCs w:val="26"/>
          <w:lang w:eastAsia="vi-VN"/>
        </w:rPr>
      </w:pPr>
      <w:r w:rsidRPr="0007732B">
        <w:rPr>
          <w:sz w:val="26"/>
          <w:szCs w:val="26"/>
          <w:lang w:eastAsia="vi-VN"/>
        </w:rPr>
        <w:t xml:space="preserve">Thành viên Hội đồng quản trị được hưởng thù lao công việc và thưởng. Thù lao công việc được tính theo số ngày công cần thiết hoàn thành nhiệm vụ của thành viên Hội đồng quản trị và mức thù lao mỗi ngày. Hội đồng quản trị dự tính mức thù lao cho từng thành viên theo nguyên tắc nhất trí. Tổng mức thù </w:t>
      </w:r>
      <w:r w:rsidRPr="0007732B">
        <w:rPr>
          <w:sz w:val="26"/>
          <w:szCs w:val="26"/>
          <w:lang w:eastAsia="vi-VN"/>
        </w:rPr>
        <w:lastRenderedPageBreak/>
        <w:t>lao và thưởng của Hội đồng quản trị do Đại hội đồng cổ đông quyết định tại cuộc họp thường niên.</w:t>
      </w:r>
    </w:p>
    <w:p w14:paraId="560AB94B" w14:textId="0EFEF1A6" w:rsidR="00A62CE6" w:rsidRPr="0007732B" w:rsidRDefault="00A62CE6" w:rsidP="00380AFA">
      <w:pPr>
        <w:pStyle w:val="ListParagraph"/>
        <w:numPr>
          <w:ilvl w:val="1"/>
          <w:numId w:val="71"/>
        </w:numPr>
        <w:spacing w:before="120" w:after="120" w:line="276" w:lineRule="auto"/>
        <w:ind w:left="924" w:hanging="499"/>
        <w:jc w:val="both"/>
        <w:rPr>
          <w:sz w:val="26"/>
          <w:szCs w:val="26"/>
          <w:lang w:eastAsia="vi-VN"/>
        </w:rPr>
      </w:pPr>
      <w:r w:rsidRPr="0007732B">
        <w:rPr>
          <w:sz w:val="26"/>
          <w:szCs w:val="26"/>
          <w:lang w:eastAsia="vi-VN"/>
        </w:rPr>
        <w:t>Thành viên Hội đồng quản trị được thanh toán chi phí ăn, ở, đi lại và chi phí hợp lý khác khi thực hiện nhiệm vụ được giao;</w:t>
      </w:r>
    </w:p>
    <w:p w14:paraId="63FA1873" w14:textId="43298C0B" w:rsidR="00487B2D" w:rsidRPr="0007732B" w:rsidRDefault="00A62CE6" w:rsidP="00380AFA">
      <w:pPr>
        <w:pStyle w:val="ListParagraph"/>
        <w:numPr>
          <w:ilvl w:val="1"/>
          <w:numId w:val="71"/>
        </w:numPr>
        <w:spacing w:before="120" w:after="120" w:line="276" w:lineRule="auto"/>
        <w:ind w:left="924" w:hanging="499"/>
        <w:jc w:val="both"/>
        <w:rPr>
          <w:sz w:val="26"/>
          <w:szCs w:val="26"/>
          <w:lang w:eastAsia="vi-VN"/>
        </w:rPr>
      </w:pPr>
      <w:r w:rsidRPr="0007732B">
        <w:rPr>
          <w:sz w:val="26"/>
          <w:szCs w:val="26"/>
          <w:lang w:eastAsia="vi-VN"/>
        </w:rPr>
        <w:t>Tổng giám đốc được trả lương và thưởng. Tiền lương và thưởng của Tổng giám đốc do Hội đồng quản trị quyết định.</w:t>
      </w:r>
    </w:p>
    <w:p w14:paraId="056BC2FB" w14:textId="03498DDE" w:rsidR="00A62CE6" w:rsidRPr="0007732B" w:rsidRDefault="00A62CE6" w:rsidP="00380AFA">
      <w:pPr>
        <w:pStyle w:val="ListParagraph"/>
        <w:numPr>
          <w:ilvl w:val="0"/>
          <w:numId w:val="70"/>
        </w:numPr>
        <w:spacing w:before="120" w:after="120" w:line="276" w:lineRule="auto"/>
        <w:ind w:left="357" w:hanging="357"/>
        <w:jc w:val="both"/>
        <w:rPr>
          <w:sz w:val="26"/>
          <w:szCs w:val="26"/>
          <w:lang w:val="vi-VN"/>
        </w:rPr>
      </w:pPr>
      <w:r w:rsidRPr="0007732B">
        <w:rPr>
          <w:sz w:val="26"/>
          <w:szCs w:val="26"/>
          <w:lang w:val="vi-VN"/>
        </w:rPr>
        <w:t>Thù lao của từng thành viên Hội đồng quản trị, tiền lương của Giám đốc hoặc Tổng giám đốc và người quản lý khác được tính vào chi phí kinh doanh của Công ty theo quy định của pháp luật về thuế thu nhập doanh nghiệp, được thể hiện thành mục riêng trong báo cáo tài chính hằng năm của Công ty và phải báo cáo Đại hội đồng cổ đông tại cuộc họp thường niên.</w:t>
      </w:r>
    </w:p>
    <w:p w14:paraId="6ECE7121" w14:textId="77777777" w:rsidR="005025FF" w:rsidRPr="0007732B" w:rsidRDefault="005025FF" w:rsidP="005025FF">
      <w:pPr>
        <w:pStyle w:val="ListParagraph"/>
        <w:spacing w:before="120" w:after="120" w:line="276" w:lineRule="auto"/>
        <w:ind w:left="357"/>
        <w:jc w:val="both"/>
        <w:rPr>
          <w:sz w:val="26"/>
          <w:szCs w:val="26"/>
          <w:lang w:val="vi-VN"/>
        </w:rPr>
      </w:pPr>
    </w:p>
    <w:p w14:paraId="1223C02C" w14:textId="77777777" w:rsidR="00A62CE6" w:rsidRPr="0007732B" w:rsidRDefault="00A62CE6" w:rsidP="00A62CE6">
      <w:pPr>
        <w:pStyle w:val="Heading1"/>
        <w:spacing w:before="120" w:after="120" w:line="276" w:lineRule="auto"/>
        <w:jc w:val="center"/>
        <w:rPr>
          <w:sz w:val="26"/>
          <w:lang w:val="vi-VN"/>
        </w:rPr>
      </w:pPr>
      <w:bookmarkStart w:id="294" w:name="_Toc135124531"/>
      <w:bookmarkStart w:id="295" w:name="_Toc139011887"/>
      <w:r w:rsidRPr="0007732B">
        <w:rPr>
          <w:bCs w:val="0"/>
          <w:sz w:val="26"/>
          <w:szCs w:val="26"/>
          <w:lang w:val="vi-VN" w:eastAsia="vi-VN"/>
        </w:rPr>
        <w:t>CHƯƠNG IX.</w:t>
      </w:r>
      <w:bookmarkEnd w:id="290"/>
      <w:r w:rsidRPr="0007732B">
        <w:rPr>
          <w:bCs w:val="0"/>
          <w:sz w:val="26"/>
          <w:szCs w:val="26"/>
          <w:lang w:val="vi-VN" w:eastAsia="vi-VN"/>
        </w:rPr>
        <w:t xml:space="preserve"> </w:t>
      </w:r>
      <w:bookmarkStart w:id="296" w:name="_Toc65259033"/>
      <w:bookmarkEnd w:id="291"/>
      <w:bookmarkEnd w:id="292"/>
      <w:bookmarkEnd w:id="293"/>
      <w:r w:rsidRPr="0007732B">
        <w:rPr>
          <w:sz w:val="26"/>
          <w:lang w:val="vi-VN"/>
        </w:rPr>
        <w:t xml:space="preserve">BAN KIỂM </w:t>
      </w:r>
      <w:r w:rsidRPr="0007732B">
        <w:rPr>
          <w:bCs w:val="0"/>
          <w:sz w:val="26"/>
          <w:szCs w:val="26"/>
          <w:lang w:val="vi-VN" w:eastAsia="vi-VN"/>
        </w:rPr>
        <w:t>SOÁT</w:t>
      </w:r>
      <w:bookmarkEnd w:id="294"/>
      <w:bookmarkEnd w:id="295"/>
      <w:bookmarkEnd w:id="296"/>
    </w:p>
    <w:p w14:paraId="0090192D" w14:textId="352BB41A"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297" w:name="_Toc32844084"/>
      <w:bookmarkStart w:id="298" w:name="_Toc65259034"/>
      <w:bookmarkStart w:id="299" w:name="_Toc65260576"/>
      <w:bookmarkStart w:id="300" w:name="_Toc65260652"/>
      <w:bookmarkStart w:id="301" w:name="_Toc139011888"/>
      <w:bookmarkStart w:id="302" w:name="_Toc135124532"/>
      <w:r w:rsidRPr="0007732B">
        <w:rPr>
          <w:rFonts w:ascii="Times New Roman" w:hAnsi="Times New Roman"/>
          <w:bCs w:val="0"/>
          <w:i w:val="0"/>
          <w:sz w:val="26"/>
          <w:szCs w:val="26"/>
          <w:lang w:val="vi-VN" w:eastAsia="vi-VN"/>
        </w:rPr>
        <w:t xml:space="preserve">Điều 39. Số lượng, nhiệm kỳ và đề cử thành viên </w:t>
      </w:r>
      <w:r w:rsidR="0023283C">
        <w:rPr>
          <w:rFonts w:ascii="Times New Roman" w:hAnsi="Times New Roman"/>
          <w:bCs w:val="0"/>
          <w:i w:val="0"/>
          <w:sz w:val="26"/>
          <w:szCs w:val="26"/>
          <w:lang w:eastAsia="vi-VN"/>
        </w:rPr>
        <w:t xml:space="preserve">và chế độ làm việc của </w:t>
      </w:r>
      <w:r w:rsidRPr="0007732B">
        <w:rPr>
          <w:rFonts w:ascii="Times New Roman" w:hAnsi="Times New Roman"/>
          <w:bCs w:val="0"/>
          <w:i w:val="0"/>
          <w:sz w:val="26"/>
          <w:szCs w:val="26"/>
          <w:lang w:val="vi-VN" w:eastAsia="vi-VN"/>
        </w:rPr>
        <w:t>Ban</w:t>
      </w:r>
      <w:bookmarkStart w:id="303" w:name="dieu_165"/>
      <w:bookmarkEnd w:id="297"/>
      <w:bookmarkEnd w:id="298"/>
      <w:bookmarkEnd w:id="299"/>
      <w:bookmarkEnd w:id="300"/>
      <w:r w:rsidRPr="0007732B">
        <w:rPr>
          <w:rFonts w:ascii="Times New Roman" w:hAnsi="Times New Roman"/>
          <w:i w:val="0"/>
          <w:sz w:val="26"/>
          <w:lang w:val="vi-VN"/>
        </w:rPr>
        <w:t xml:space="preserve"> kiểm </w:t>
      </w:r>
      <w:r w:rsidRPr="0007732B">
        <w:rPr>
          <w:rFonts w:ascii="Times New Roman" w:hAnsi="Times New Roman"/>
          <w:bCs w:val="0"/>
          <w:i w:val="0"/>
          <w:sz w:val="26"/>
          <w:szCs w:val="26"/>
          <w:lang w:val="vi-VN" w:eastAsia="vi-VN"/>
        </w:rPr>
        <w:t>soát</w:t>
      </w:r>
      <w:bookmarkEnd w:id="301"/>
      <w:r w:rsidRPr="0007732B">
        <w:rPr>
          <w:rFonts w:ascii="Times New Roman" w:hAnsi="Times New Roman"/>
          <w:bCs w:val="0"/>
          <w:i w:val="0"/>
          <w:sz w:val="26"/>
          <w:szCs w:val="26"/>
          <w:lang w:val="vi-VN" w:eastAsia="vi-VN"/>
        </w:rPr>
        <w:t xml:space="preserve"> </w:t>
      </w:r>
    </w:p>
    <w:p w14:paraId="332287E0" w14:textId="448A4D2F" w:rsidR="00A62CE6" w:rsidRPr="0007732B" w:rsidRDefault="00A62CE6" w:rsidP="00380AFA">
      <w:pPr>
        <w:pStyle w:val="ListParagraph"/>
        <w:numPr>
          <w:ilvl w:val="0"/>
          <w:numId w:val="72"/>
        </w:numPr>
        <w:spacing w:before="120" w:after="120" w:line="276" w:lineRule="auto"/>
        <w:ind w:left="357" w:hanging="357"/>
        <w:jc w:val="both"/>
        <w:rPr>
          <w:sz w:val="26"/>
          <w:szCs w:val="26"/>
          <w:lang w:val="vi-VN"/>
        </w:rPr>
      </w:pPr>
      <w:r w:rsidRPr="0007732B">
        <w:rPr>
          <w:sz w:val="26"/>
          <w:szCs w:val="26"/>
          <w:lang w:val="vi-VN"/>
        </w:rPr>
        <w:t>Ban kiểm soát có 03 thành viên, nhiệm kỳ của Kiểm soát viên 05 năm và Kiểm soát viên có thể được bầu lại với số nhiệm kỳ không hạn chế.</w:t>
      </w:r>
    </w:p>
    <w:p w14:paraId="4EC35C84" w14:textId="29441EDE" w:rsidR="00A62CE6" w:rsidRPr="0007732B" w:rsidRDefault="00A62CE6" w:rsidP="00380AFA">
      <w:pPr>
        <w:pStyle w:val="ListParagraph"/>
        <w:numPr>
          <w:ilvl w:val="0"/>
          <w:numId w:val="72"/>
        </w:numPr>
        <w:spacing w:before="120" w:after="120" w:line="276" w:lineRule="auto"/>
        <w:ind w:left="357" w:hanging="357"/>
        <w:jc w:val="both"/>
        <w:rPr>
          <w:sz w:val="26"/>
          <w:szCs w:val="26"/>
          <w:lang w:val="vi-VN"/>
        </w:rPr>
      </w:pPr>
      <w:r w:rsidRPr="0007732B">
        <w:rPr>
          <w:sz w:val="26"/>
          <w:szCs w:val="26"/>
          <w:lang w:val="vi-VN"/>
        </w:rPr>
        <w:t>Trường hợp Kiểm soát viên có cùng thời điểm kết thúc nhiệm kỳ mà Kiểm soát viên nhiệm kỳ mới chưa được bầu thì Kiểm soát viên đã hết nhiệm kỳ vẫn tiếp tục thực hiện quyền và nghĩa vụ cho đến khi Kiểm soát viên nhiệm kỳ mới được bầu và nhận nhiệm vụ.</w:t>
      </w:r>
    </w:p>
    <w:p w14:paraId="234E27BE" w14:textId="77777777" w:rsidR="001B189C" w:rsidRPr="005A2702" w:rsidRDefault="00A62CE6" w:rsidP="001B189C">
      <w:pPr>
        <w:pStyle w:val="ListParagraph"/>
        <w:numPr>
          <w:ilvl w:val="0"/>
          <w:numId w:val="72"/>
        </w:numPr>
        <w:spacing w:before="120" w:after="120" w:line="276" w:lineRule="auto"/>
        <w:ind w:left="357" w:hanging="357"/>
        <w:jc w:val="both"/>
        <w:rPr>
          <w:sz w:val="26"/>
          <w:szCs w:val="26"/>
          <w:lang w:val="vi-VN"/>
        </w:rPr>
      </w:pPr>
      <w:r w:rsidRPr="0007732B">
        <w:rPr>
          <w:sz w:val="26"/>
          <w:szCs w:val="26"/>
          <w:lang w:val="vi-VN"/>
        </w:rPr>
        <w:t>Các cổ đông nắm giữ cổ phần phổ thông đáp ứng các điều kiện theo quy định của Luật doanh nghiệp có quyền gộp số quyền biểu quyết để đề cử các ứng viên Ban kiểm soát. Cổ đông hoặc nhóm cổ đông Cổ đông hoặc nhóm cổ đông nắm giữ từ 10% đến dưới 20% tổng số cổ phần có quyền biểu quyết được đề cử một (01) ứng viên; từ 20%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đến dưới 90% được đề cử tối đa tám (08) ứng viên.</w:t>
      </w:r>
    </w:p>
    <w:p w14:paraId="6CF04351" w14:textId="77777777" w:rsidR="001B189C" w:rsidRPr="005A2702" w:rsidRDefault="001B189C" w:rsidP="001B189C">
      <w:pPr>
        <w:pStyle w:val="ListParagraph"/>
        <w:numPr>
          <w:ilvl w:val="0"/>
          <w:numId w:val="72"/>
        </w:numPr>
        <w:spacing w:before="120" w:after="120" w:line="276" w:lineRule="auto"/>
        <w:ind w:left="357" w:hanging="357"/>
        <w:jc w:val="both"/>
        <w:rPr>
          <w:sz w:val="26"/>
          <w:szCs w:val="26"/>
          <w:lang w:val="vi-VN"/>
        </w:rPr>
      </w:pPr>
      <w:r w:rsidRPr="005A2702">
        <w:rPr>
          <w:sz w:val="26"/>
          <w:szCs w:val="26"/>
          <w:lang w:val="vi-VN"/>
        </w:rPr>
        <w:t xml:space="preserve">Ban Kiểm soát làm việc theo chế độ tập thể kết hợp với chế độ trách nhiệm cá nhân theo mảng việc được phân công của từng thành viên trong Ban Kiểm soát theo Quy chế hoạt động của Ban kiểm soát. </w:t>
      </w:r>
    </w:p>
    <w:p w14:paraId="02B19112" w14:textId="77777777" w:rsidR="001B189C" w:rsidRPr="005A2702" w:rsidRDefault="001B189C" w:rsidP="001B189C">
      <w:pPr>
        <w:pStyle w:val="ListParagraph"/>
        <w:numPr>
          <w:ilvl w:val="0"/>
          <w:numId w:val="72"/>
        </w:numPr>
        <w:spacing w:before="120" w:after="120" w:line="276" w:lineRule="auto"/>
        <w:ind w:left="357" w:hanging="357"/>
        <w:jc w:val="both"/>
        <w:rPr>
          <w:sz w:val="26"/>
          <w:szCs w:val="26"/>
          <w:lang w:val="vi-VN"/>
        </w:rPr>
      </w:pPr>
      <w:r w:rsidRPr="005A2702">
        <w:rPr>
          <w:sz w:val="26"/>
          <w:szCs w:val="26"/>
          <w:lang w:val="vi-VN"/>
        </w:rPr>
        <w:t xml:space="preserve">Ban kiểm soát có thể họp hoặc tổ chức lấy ý kiến bằng văn bản. Mỗi Kiểm soát viên sẽ có một phiếu biểu quyết. Quyết định của Ban kiểm soát được thông qua nếu được đa số Kiểm soát viên chấp thuận. </w:t>
      </w:r>
    </w:p>
    <w:p w14:paraId="11A521BF" w14:textId="6EDBD61A" w:rsidR="001B189C" w:rsidRPr="005A2702" w:rsidRDefault="001B189C" w:rsidP="005A2702">
      <w:pPr>
        <w:pStyle w:val="ListParagraph"/>
        <w:numPr>
          <w:ilvl w:val="0"/>
          <w:numId w:val="72"/>
        </w:numPr>
        <w:spacing w:before="120" w:after="120" w:line="276" w:lineRule="auto"/>
        <w:ind w:left="357" w:hanging="357"/>
        <w:jc w:val="both"/>
        <w:rPr>
          <w:sz w:val="26"/>
          <w:szCs w:val="26"/>
          <w:lang w:val="vi-VN"/>
        </w:rPr>
      </w:pPr>
      <w:r w:rsidRPr="005A2702">
        <w:rPr>
          <w:sz w:val="26"/>
          <w:szCs w:val="26"/>
          <w:lang w:val="vi-VN"/>
        </w:rPr>
        <w:t xml:space="preserve">Định kỳ hàng quý, Trưởng Ban kiểm soát sẽ gửi Hội đồng quản trị, Tổng giám đốc kế hoạch làm việc, nội dung kiểm tra của Ban Kiểm soát trong quý. </w:t>
      </w:r>
    </w:p>
    <w:p w14:paraId="4D8F0FCE" w14:textId="77777777" w:rsidR="001B189C" w:rsidRDefault="001B189C" w:rsidP="001B189C">
      <w:pPr>
        <w:spacing w:before="120" w:after="120" w:line="276" w:lineRule="auto"/>
        <w:jc w:val="both"/>
        <w:rPr>
          <w:sz w:val="26"/>
          <w:szCs w:val="26"/>
        </w:rPr>
      </w:pPr>
    </w:p>
    <w:p w14:paraId="02D2A376" w14:textId="5C936036" w:rsidR="0023283C" w:rsidRPr="005A2702" w:rsidRDefault="001B189C" w:rsidP="001B189C">
      <w:pPr>
        <w:pStyle w:val="ListParagraph"/>
        <w:numPr>
          <w:ilvl w:val="0"/>
          <w:numId w:val="72"/>
        </w:numPr>
        <w:spacing w:before="120" w:after="120" w:line="276" w:lineRule="auto"/>
        <w:jc w:val="both"/>
        <w:rPr>
          <w:sz w:val="26"/>
          <w:szCs w:val="26"/>
          <w:lang w:val="vi-VN"/>
        </w:rPr>
      </w:pPr>
      <w:r w:rsidRPr="005A2702">
        <w:rPr>
          <w:sz w:val="26"/>
          <w:szCs w:val="26"/>
          <w:lang w:val="vi-VN"/>
        </w:rPr>
        <w:lastRenderedPageBreak/>
        <w:t>Kiểm soát viên được chủ động kiểm tra theo nhiệm vụ đã được Trưởng ban phân công.</w:t>
      </w:r>
    </w:p>
    <w:p w14:paraId="02FD54C0" w14:textId="77777777" w:rsidR="00A62CE6" w:rsidRPr="0007732B" w:rsidRDefault="00A62CE6" w:rsidP="00A62CE6">
      <w:pPr>
        <w:pStyle w:val="Heading2"/>
        <w:spacing w:before="120" w:after="120" w:line="276" w:lineRule="auto"/>
        <w:rPr>
          <w:rFonts w:ascii="Times New Roman" w:hAnsi="Times New Roman"/>
          <w:lang w:val="pl-PL"/>
        </w:rPr>
      </w:pPr>
      <w:bookmarkStart w:id="304" w:name="dieu_164"/>
      <w:bookmarkStart w:id="305" w:name="_Toc139011889"/>
      <w:r w:rsidRPr="0007732B">
        <w:rPr>
          <w:rFonts w:ascii="Times New Roman" w:hAnsi="Times New Roman"/>
          <w:bCs w:val="0"/>
          <w:i w:val="0"/>
          <w:sz w:val="26"/>
          <w:szCs w:val="26"/>
          <w:lang w:val="vi-VN" w:eastAsia="vi-VN"/>
        </w:rPr>
        <w:t>Điều 40: Tiêu chuẩn và điều kiện của Kiểm soát viên</w:t>
      </w:r>
      <w:bookmarkEnd w:id="304"/>
      <w:bookmarkEnd w:id="305"/>
    </w:p>
    <w:p w14:paraId="4BA8FB47" w14:textId="3B403662" w:rsidR="00A62CE6" w:rsidRPr="0007732B" w:rsidRDefault="00487B2D"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en-US"/>
        </w:rPr>
        <w:t>K</w:t>
      </w:r>
      <w:r w:rsidR="00A62CE6" w:rsidRPr="0007732B">
        <w:rPr>
          <w:sz w:val="26"/>
          <w:szCs w:val="26"/>
          <w:lang w:val="vi-VN"/>
        </w:rPr>
        <w:t>hông thuộc đối tượng theo quy định tại khoản 2 Điều 17 của Luật Doanh nghiệp;</w:t>
      </w:r>
    </w:p>
    <w:p w14:paraId="2CBCAF1C" w14:textId="5C5EFAE8" w:rsidR="00A62CE6" w:rsidRPr="0007732B" w:rsidRDefault="00A62CE6"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vi-VN"/>
        </w:rPr>
        <w:t>Được đào tạo một trong các chuyên ngành về kinh tế, tài chính, kế toán</w:t>
      </w:r>
      <w:bookmarkEnd w:id="302"/>
      <w:r w:rsidRPr="0007732B">
        <w:rPr>
          <w:sz w:val="26"/>
          <w:szCs w:val="26"/>
          <w:lang w:val="vi-VN"/>
        </w:rPr>
        <w:t>,</w:t>
      </w:r>
      <w:bookmarkStart w:id="306" w:name="_Toc135124152"/>
      <w:bookmarkStart w:id="307" w:name="_Toc135124283"/>
      <w:bookmarkStart w:id="308" w:name="_Toc135124533"/>
      <w:r w:rsidRPr="0007732B">
        <w:rPr>
          <w:sz w:val="26"/>
          <w:szCs w:val="26"/>
          <w:lang w:val="vi-VN"/>
        </w:rPr>
        <w:t xml:space="preserve"> kiểm toán, luật, quản trị kinh doanh hoặc chuyên ngành phù hợp với hoạt động kinh doanh của Công ty;</w:t>
      </w:r>
    </w:p>
    <w:p w14:paraId="5D968742" w14:textId="68F151BD" w:rsidR="00A62CE6" w:rsidRPr="0007732B" w:rsidRDefault="00A62CE6"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vi-VN"/>
        </w:rPr>
        <w:t>Không phải là người có quan hệ gia đình của thành viên Hội đồng quản trị, Giám đốc hoặc Tổng giám đốc và Người Quản lý khác;</w:t>
      </w:r>
    </w:p>
    <w:p w14:paraId="72CFD0C1" w14:textId="69AC24EA" w:rsidR="00A62CE6" w:rsidRPr="0007732B" w:rsidRDefault="00A62CE6"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vi-VN"/>
        </w:rPr>
        <w:t>Không phải là Người Qản lý của Công ty; không nhất thiết phải là cổ đông hoặc người lao động của Công ty;</w:t>
      </w:r>
    </w:p>
    <w:p w14:paraId="29887DE4" w14:textId="6EC509DF" w:rsidR="00A62CE6" w:rsidRPr="0007732B" w:rsidRDefault="00A62CE6" w:rsidP="00380AFA">
      <w:pPr>
        <w:pStyle w:val="ListParagraph"/>
        <w:numPr>
          <w:ilvl w:val="0"/>
          <w:numId w:val="73"/>
        </w:numPr>
        <w:spacing w:before="120" w:after="120" w:line="276" w:lineRule="auto"/>
        <w:ind w:left="357" w:hanging="357"/>
        <w:jc w:val="both"/>
        <w:rPr>
          <w:sz w:val="26"/>
          <w:szCs w:val="26"/>
          <w:lang w:val="vi-VN"/>
        </w:rPr>
      </w:pPr>
      <w:r w:rsidRPr="0007732B">
        <w:rPr>
          <w:sz w:val="26"/>
          <w:szCs w:val="26"/>
          <w:lang w:val="vi-VN"/>
        </w:rPr>
        <w:t>Các tiêu chuẩn và điều kiện khác theo quy định khác của pháp luật có liên quan.</w:t>
      </w:r>
    </w:p>
    <w:p w14:paraId="74525E61"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309" w:name="_Toc139011890"/>
      <w:r w:rsidRPr="0007732B">
        <w:rPr>
          <w:rFonts w:ascii="Times New Roman" w:hAnsi="Times New Roman"/>
          <w:bCs w:val="0"/>
          <w:i w:val="0"/>
          <w:sz w:val="26"/>
          <w:szCs w:val="26"/>
          <w:lang w:val="vi-VN" w:eastAsia="vi-VN"/>
        </w:rPr>
        <w:t xml:space="preserve">Điều </w:t>
      </w:r>
      <w:r w:rsidRPr="0007732B">
        <w:rPr>
          <w:rFonts w:ascii="Times New Roman" w:hAnsi="Times New Roman"/>
          <w:bCs w:val="0"/>
          <w:i w:val="0"/>
          <w:sz w:val="26"/>
          <w:szCs w:val="26"/>
          <w:lang w:eastAsia="vi-VN"/>
        </w:rPr>
        <w:t>41: Trưởng Ban</w:t>
      </w:r>
      <w:r w:rsidRPr="0007732B">
        <w:rPr>
          <w:rFonts w:ascii="Times New Roman" w:hAnsi="Times New Roman"/>
          <w:i w:val="0"/>
          <w:sz w:val="26"/>
        </w:rPr>
        <w:t xml:space="preserve"> kiểm </w:t>
      </w:r>
      <w:r w:rsidRPr="0007732B">
        <w:rPr>
          <w:rFonts w:ascii="Times New Roman" w:hAnsi="Times New Roman"/>
          <w:bCs w:val="0"/>
          <w:i w:val="0"/>
          <w:sz w:val="26"/>
          <w:szCs w:val="26"/>
          <w:lang w:eastAsia="vi-VN"/>
        </w:rPr>
        <w:t>soát</w:t>
      </w:r>
      <w:bookmarkEnd w:id="309"/>
    </w:p>
    <w:p w14:paraId="16FBA52E" w14:textId="192C9DF8" w:rsidR="00A62CE6" w:rsidRPr="0007732B" w:rsidRDefault="00A62CE6" w:rsidP="00380AFA">
      <w:pPr>
        <w:pStyle w:val="ListParagraph"/>
        <w:numPr>
          <w:ilvl w:val="0"/>
          <w:numId w:val="74"/>
        </w:numPr>
        <w:spacing w:before="120" w:after="120" w:line="276" w:lineRule="auto"/>
        <w:ind w:left="357" w:hanging="357"/>
        <w:jc w:val="both"/>
        <w:rPr>
          <w:sz w:val="26"/>
          <w:szCs w:val="26"/>
          <w:lang w:val="vi-VN"/>
        </w:rPr>
      </w:pPr>
      <w:r w:rsidRPr="0007732B">
        <w:rPr>
          <w:sz w:val="26"/>
          <w:szCs w:val="26"/>
          <w:lang w:val="vi-VN"/>
        </w:rPr>
        <w:t>Trưởng Ban kiểm soát do Ban kiểm soát bầu trong số các Kiểm soát viên; việc bầu, miễn nhiệm, bãi nhiệm theo nguyên tắc đa số. Ban kiểm soát phải có hơn một nửa số thành viên thường trú ở Việt Nam. Trưởng Ban kiểm soát phải có bằng tốt nghiệp đại học trở lên thuộc một trong các chuyên ngành kinh tế, tài chính, kế toán, kiểm toán, luật, quản trị kinh doanh hoặc chuyên ngành có liên quan đến hoạt động kinh doanh của doanh nghiệp.</w:t>
      </w:r>
    </w:p>
    <w:p w14:paraId="4EFC8597" w14:textId="639604AC" w:rsidR="00A62CE6" w:rsidRPr="0007732B" w:rsidRDefault="00A62CE6" w:rsidP="00380AFA">
      <w:pPr>
        <w:pStyle w:val="ListParagraph"/>
        <w:numPr>
          <w:ilvl w:val="0"/>
          <w:numId w:val="74"/>
        </w:numPr>
        <w:spacing w:before="120" w:after="120" w:line="276" w:lineRule="auto"/>
        <w:ind w:left="357" w:hanging="357"/>
        <w:jc w:val="both"/>
        <w:rPr>
          <w:sz w:val="26"/>
          <w:szCs w:val="26"/>
          <w:lang w:val="vi-VN"/>
        </w:rPr>
      </w:pPr>
      <w:r w:rsidRPr="0007732B">
        <w:rPr>
          <w:sz w:val="26"/>
          <w:szCs w:val="26"/>
          <w:lang w:val="vi-VN"/>
        </w:rPr>
        <w:t>Quyền và nghĩa vụ của Trưởng Ban kiểm soát</w:t>
      </w:r>
    </w:p>
    <w:p w14:paraId="489DCE51" w14:textId="07E4A418" w:rsidR="00A62CE6" w:rsidRPr="0007732B" w:rsidRDefault="00A62CE6" w:rsidP="00380AFA">
      <w:pPr>
        <w:pStyle w:val="ListParagraph"/>
        <w:numPr>
          <w:ilvl w:val="1"/>
          <w:numId w:val="75"/>
        </w:numPr>
        <w:spacing w:before="120" w:after="120" w:line="276" w:lineRule="auto"/>
        <w:ind w:left="924" w:hanging="499"/>
        <w:jc w:val="both"/>
        <w:rPr>
          <w:sz w:val="26"/>
          <w:szCs w:val="26"/>
          <w:lang w:eastAsia="vi-VN"/>
        </w:rPr>
      </w:pPr>
      <w:r w:rsidRPr="0007732B">
        <w:rPr>
          <w:sz w:val="26"/>
          <w:szCs w:val="26"/>
          <w:lang w:eastAsia="vi-VN"/>
        </w:rPr>
        <w:t>Triệu tập cuộc họp Ban kiểm soát;</w:t>
      </w:r>
    </w:p>
    <w:p w14:paraId="6900D8CF" w14:textId="57380778" w:rsidR="00A62CE6" w:rsidRPr="0007732B" w:rsidRDefault="00A62CE6" w:rsidP="00380AFA">
      <w:pPr>
        <w:pStyle w:val="ListParagraph"/>
        <w:numPr>
          <w:ilvl w:val="1"/>
          <w:numId w:val="75"/>
        </w:numPr>
        <w:spacing w:before="120" w:after="120" w:line="276" w:lineRule="auto"/>
        <w:ind w:left="924" w:hanging="499"/>
        <w:jc w:val="both"/>
        <w:rPr>
          <w:sz w:val="26"/>
          <w:szCs w:val="26"/>
          <w:lang w:eastAsia="vi-VN"/>
        </w:rPr>
      </w:pPr>
      <w:r w:rsidRPr="0007732B">
        <w:rPr>
          <w:sz w:val="26"/>
          <w:szCs w:val="26"/>
          <w:lang w:eastAsia="vi-VN"/>
        </w:rPr>
        <w:t>Yêu cầu Hội đồng quản trị, Tổng giám đốc cung cấp các thông tin liên quan để báo cáo Ban kiểm soát;</w:t>
      </w:r>
    </w:p>
    <w:p w14:paraId="608A5FCE" w14:textId="1D3B58B6" w:rsidR="00A62CE6" w:rsidRPr="0007732B" w:rsidRDefault="00A62CE6" w:rsidP="00380AFA">
      <w:pPr>
        <w:pStyle w:val="ListParagraph"/>
        <w:numPr>
          <w:ilvl w:val="1"/>
          <w:numId w:val="75"/>
        </w:numPr>
        <w:spacing w:before="120" w:after="120" w:line="276" w:lineRule="auto"/>
        <w:ind w:left="924" w:hanging="499"/>
        <w:jc w:val="both"/>
        <w:rPr>
          <w:sz w:val="26"/>
          <w:szCs w:val="26"/>
          <w:lang w:eastAsia="vi-VN"/>
        </w:rPr>
      </w:pPr>
      <w:r w:rsidRPr="0007732B">
        <w:rPr>
          <w:sz w:val="26"/>
          <w:szCs w:val="26"/>
          <w:lang w:eastAsia="vi-VN"/>
        </w:rPr>
        <w:t>Lập và ký báo cáo của Ban kiểm soát sau khi đã tham khảo ý kiến của Hội đồng quản trị để trình Đại hội đồng cổ đông.</w:t>
      </w:r>
    </w:p>
    <w:p w14:paraId="378A3D2D" w14:textId="77777777" w:rsidR="00A62CE6" w:rsidRPr="0007732B" w:rsidRDefault="00A62CE6" w:rsidP="00A62CE6">
      <w:pPr>
        <w:pStyle w:val="Heading2"/>
        <w:spacing w:before="120" w:after="120" w:line="276" w:lineRule="auto"/>
        <w:rPr>
          <w:rFonts w:ascii="Times New Roman" w:hAnsi="Times New Roman"/>
          <w:lang w:val="pl-PL"/>
        </w:rPr>
      </w:pPr>
      <w:bookmarkStart w:id="310" w:name="_Toc139011891"/>
      <w:r w:rsidRPr="0007732B">
        <w:rPr>
          <w:rFonts w:ascii="Times New Roman" w:hAnsi="Times New Roman"/>
          <w:bCs w:val="0"/>
          <w:i w:val="0"/>
          <w:sz w:val="26"/>
          <w:szCs w:val="26"/>
          <w:lang w:eastAsia="vi-VN"/>
        </w:rPr>
        <w:t>Điều 42: Quyền và nghĩa vụ của Ban kiểm soát</w:t>
      </w:r>
      <w:bookmarkEnd w:id="310"/>
    </w:p>
    <w:p w14:paraId="4D59AAEF" w14:textId="70BB3481"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Ban kiểm soát thực hiện giám sát Hội đồng quản trị, Tổng giám đốc trong việc quản lý và điều hành công ty.</w:t>
      </w:r>
      <w:bookmarkEnd w:id="306"/>
      <w:bookmarkEnd w:id="307"/>
      <w:bookmarkEnd w:id="308"/>
    </w:p>
    <w:p w14:paraId="03FF6686" w14:textId="5D0B560F"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Kiểm tra tính hợp lý, hợp pháp, tính trung thực và mức độ cẩn trọng trong quản lý, điều hành hoạt động kinh doanh; tính hệ thống, nhất quán và phù hợp của công tác kế toán, thống kê và lập báo cáo tài chính.</w:t>
      </w:r>
    </w:p>
    <w:p w14:paraId="780CD208" w14:textId="6B4968CB"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 xml:space="preserve">Thẩm định tính đầy đủ, hợp pháp và trung thực của báo cáo tình hình kinh doanh, báo cáo </w:t>
      </w:r>
      <w:bookmarkStart w:id="311" w:name="_Toc135124155"/>
      <w:bookmarkStart w:id="312" w:name="_Toc135124286"/>
      <w:bookmarkStart w:id="313" w:name="_Toc135124536"/>
      <w:r w:rsidRPr="0007732B">
        <w:rPr>
          <w:sz w:val="26"/>
          <w:szCs w:val="26"/>
          <w:lang w:val="vi-VN"/>
        </w:rPr>
        <w:t xml:space="preserve">tài chính hằng năm và 06 tháng của công ty, báo cáo đánh giá công tác </w:t>
      </w:r>
      <w:bookmarkStart w:id="314" w:name="_Toc135124156"/>
      <w:bookmarkStart w:id="315" w:name="_Toc135124287"/>
      <w:bookmarkStart w:id="316" w:name="_Toc135124537"/>
      <w:bookmarkEnd w:id="311"/>
      <w:bookmarkEnd w:id="312"/>
      <w:bookmarkEnd w:id="313"/>
      <w:r w:rsidRPr="0007732B">
        <w:rPr>
          <w:sz w:val="26"/>
          <w:szCs w:val="26"/>
          <w:lang w:val="vi-VN"/>
        </w:rPr>
        <w:t>quản lý của HĐQT và trình báo cáo</w:t>
      </w:r>
      <w:bookmarkStart w:id="317" w:name="_Toc135124157"/>
      <w:bookmarkStart w:id="318" w:name="_Toc135124288"/>
      <w:bookmarkStart w:id="319" w:name="_Toc135124538"/>
      <w:bookmarkEnd w:id="314"/>
      <w:bookmarkEnd w:id="315"/>
      <w:bookmarkEnd w:id="316"/>
      <w:r w:rsidRPr="0007732B">
        <w:rPr>
          <w:sz w:val="26"/>
          <w:szCs w:val="26"/>
          <w:lang w:val="vi-VN"/>
        </w:rPr>
        <w:t xml:space="preserve"> thẩm định tại cuộc họp thường niên Đại hội đồng cổ đông.</w:t>
      </w:r>
    </w:p>
    <w:p w14:paraId="1EE27552" w14:textId="69DF84C0"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Rà soát, kiểm tra và đánh giá hiệu lực và hiệu quả của hệ thống kiểm soát nội bộ, kiểm toán nội bộ, quản lý rủi ro và cảnh báo sớm của công ty.</w:t>
      </w:r>
    </w:p>
    <w:p w14:paraId="70BB7A5E" w14:textId="6AB42132"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 xml:space="preserve">Xem xét sổ kế toán, ghi chép kế toán và các tài liệu khác của công ty, các công việc quản lý, điều hành hoạt động của công ty khi xét thấy cần thiết hoặc theo nghị quyết </w:t>
      </w:r>
      <w:r w:rsidRPr="0007732B">
        <w:rPr>
          <w:sz w:val="26"/>
          <w:szCs w:val="26"/>
          <w:lang w:val="vi-VN"/>
        </w:rPr>
        <w:lastRenderedPageBreak/>
        <w:t>của ĐHĐCĐ hoặc theo yêu cầu của cổ đông hoặc nhóm cổ đông quy định tại khoản 2 Điều 17 của Điều lệ này.</w:t>
      </w:r>
    </w:p>
    <w:p w14:paraId="04B877DC" w14:textId="0C8E1BA1" w:rsidR="00280E6A" w:rsidRPr="00280E6A" w:rsidRDefault="00280E6A" w:rsidP="005A2702">
      <w:pPr>
        <w:pStyle w:val="ListParagraph"/>
        <w:numPr>
          <w:ilvl w:val="0"/>
          <w:numId w:val="76"/>
        </w:numPr>
        <w:spacing w:before="120" w:after="120" w:line="276" w:lineRule="auto"/>
        <w:ind w:left="357" w:hanging="357"/>
        <w:jc w:val="both"/>
        <w:rPr>
          <w:sz w:val="26"/>
          <w:szCs w:val="26"/>
          <w:lang w:val="vi-VN"/>
        </w:rPr>
      </w:pPr>
      <w:r w:rsidRPr="00280E6A">
        <w:rPr>
          <w:sz w:val="26"/>
          <w:szCs w:val="26"/>
          <w:lang w:val="vi-VN"/>
        </w:rPr>
        <w:t xml:space="preserve">Ban kiểm soát khi có yêu cầu thực hiện kiểm tra, giám sát cụ thể của: </w:t>
      </w:r>
    </w:p>
    <w:p w14:paraId="57E75834" w14:textId="77777777" w:rsidR="00280E6A" w:rsidRDefault="00280E6A" w:rsidP="00280E6A">
      <w:pPr>
        <w:pStyle w:val="ListParagraph"/>
        <w:spacing w:before="120" w:after="120" w:line="276" w:lineRule="auto"/>
        <w:ind w:left="357"/>
        <w:jc w:val="both"/>
        <w:rPr>
          <w:sz w:val="26"/>
          <w:szCs w:val="26"/>
          <w:lang w:val="en-US"/>
        </w:rPr>
      </w:pPr>
      <w:r>
        <w:rPr>
          <w:sz w:val="26"/>
          <w:szCs w:val="26"/>
          <w:lang w:val="en-US"/>
        </w:rPr>
        <w:t xml:space="preserve">(i) </w:t>
      </w:r>
      <w:r w:rsidRPr="00280E6A">
        <w:rPr>
          <w:sz w:val="26"/>
          <w:szCs w:val="26"/>
          <w:lang w:val="vi-VN"/>
        </w:rPr>
        <w:t>Cổ đông hoặc nhóm cổ đông quy định tại khoản 2 Điều 17 của Điều lệ này, Ban kiểm soát thực hiện kiểm tra trong thời hạn 07 ngày làm việc, kể từ ngày nhận được yêu cầu. Trong thời hạn 15 ngày, kể từ ngày kết thúc kiểm tra, Ban kiểm soát phải báo cáo giải trình về những vấn đề được yêu cầu kiểm tra đến Hội đồng quản trị và cổ đông hoặc nhóm cổ đông có yêu cầu.</w:t>
      </w:r>
    </w:p>
    <w:p w14:paraId="70D99C4F" w14:textId="5D703E3C" w:rsidR="00280E6A" w:rsidRPr="005A2702" w:rsidRDefault="00280E6A" w:rsidP="005A2702">
      <w:pPr>
        <w:pStyle w:val="ListParagraph"/>
        <w:spacing w:before="120" w:after="120" w:line="276" w:lineRule="auto"/>
        <w:ind w:left="357"/>
        <w:jc w:val="both"/>
        <w:rPr>
          <w:sz w:val="26"/>
          <w:szCs w:val="26"/>
          <w:lang w:val="vi-VN"/>
        </w:rPr>
      </w:pPr>
      <w:r>
        <w:rPr>
          <w:sz w:val="26"/>
          <w:szCs w:val="26"/>
          <w:lang w:val="en-US"/>
        </w:rPr>
        <w:t xml:space="preserve">(ii) </w:t>
      </w:r>
      <w:r w:rsidRPr="005A2702">
        <w:rPr>
          <w:sz w:val="26"/>
          <w:szCs w:val="26"/>
          <w:lang w:val="vi-VN"/>
        </w:rPr>
        <w:t xml:space="preserve">Thành viên Hội đồng quản trị, Tổng giám đốc: Sau khi nhận được yêu cầu, Ban kiểm soát được quyền xem xét và thực hiện kiểm tra. Trong thời hạn 15 ngày, kể từ ngày kết thúc kiểm tra, Ban kiểm soát phải gửi thông báo về những vấn đề được yêu cầu kiểm tra đến thành viên Hội đồng quản trị và/hoặc Tổng giám đốc. Trường hợp Ban kiểm soát không thực hiện kiểm tra, Ban kiểm soát thông báo và nêu rõ lý do từ chối. </w:t>
      </w:r>
    </w:p>
    <w:p w14:paraId="1B0D4821" w14:textId="697937E1" w:rsidR="00A62CE6" w:rsidRPr="0007732B" w:rsidRDefault="00A62CE6" w:rsidP="00280E6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Kiến nghị HĐQT hoặc ĐHĐCĐ các biện pháp sửa đổi, bổ sung, cải tiến cơ cấu tổ chức quản lý, giám sát và điều hành hoạt động kinh doanh của công ty.</w:t>
      </w:r>
    </w:p>
    <w:p w14:paraId="6794D4CE" w14:textId="745B52CF"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Khi phát hiện có thành viên Hội đồng quản trị, Tổng giám đốc vi phạm quy định tại Điều 47 của Điều lệ này thì phải thông báo ngay bằng văn bản với Hội đồng quản trị, yêu cầu người có hành vi vi phạm chấm dứt hành vi vi phạm và có giải pháp khắc phục hậu quả.</w:t>
      </w:r>
    </w:p>
    <w:p w14:paraId="53B4D33A" w14:textId="2516DB52"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r w:rsidRPr="0007732B">
        <w:rPr>
          <w:sz w:val="26"/>
          <w:szCs w:val="26"/>
          <w:lang w:val="vi-VN"/>
        </w:rPr>
        <w:t>Tham dự và tham gia thảo luận tại các cuộc họp Đại hội đồng cổ đông, HĐQT và các cuộc họp khác của công ty.</w:t>
      </w:r>
      <w:bookmarkEnd w:id="317"/>
      <w:bookmarkEnd w:id="318"/>
      <w:bookmarkEnd w:id="319"/>
    </w:p>
    <w:p w14:paraId="5B184397" w14:textId="416929B4"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bookmarkStart w:id="320" w:name="_Toc135124158"/>
      <w:bookmarkStart w:id="321" w:name="_Toc135124289"/>
      <w:bookmarkStart w:id="322" w:name="_Toc135124539"/>
      <w:r w:rsidRPr="0007732B">
        <w:rPr>
          <w:sz w:val="26"/>
          <w:szCs w:val="26"/>
          <w:lang w:val="vi-VN"/>
        </w:rPr>
        <w:t>Sử dụng tư vấn độc lập, bộ phận kiểm toán nội bộ của công ty để thực hiện các nhiệm vụ được giao.</w:t>
      </w:r>
      <w:bookmarkEnd w:id="320"/>
      <w:bookmarkEnd w:id="321"/>
      <w:bookmarkEnd w:id="322"/>
    </w:p>
    <w:p w14:paraId="7ED82CD0" w14:textId="77777777" w:rsidR="008351F5" w:rsidRPr="005A2702" w:rsidRDefault="00A62CE6" w:rsidP="008351F5">
      <w:pPr>
        <w:pStyle w:val="ListParagraph"/>
        <w:numPr>
          <w:ilvl w:val="0"/>
          <w:numId w:val="76"/>
        </w:numPr>
        <w:spacing w:before="120" w:after="120" w:line="276" w:lineRule="auto"/>
        <w:ind w:left="357" w:hanging="357"/>
        <w:jc w:val="both"/>
        <w:rPr>
          <w:sz w:val="26"/>
          <w:szCs w:val="26"/>
          <w:lang w:val="vi-VN"/>
        </w:rPr>
      </w:pPr>
      <w:bookmarkStart w:id="323" w:name="_Toc135124159"/>
      <w:bookmarkStart w:id="324" w:name="_Toc135124290"/>
      <w:bookmarkStart w:id="325" w:name="_Toc135124540"/>
      <w:r w:rsidRPr="0007732B">
        <w:rPr>
          <w:sz w:val="26"/>
          <w:szCs w:val="26"/>
          <w:lang w:val="vi-VN"/>
        </w:rPr>
        <w:t>Ban kiểm soát có thể tham khảo ý kiến của HĐQT trước khi trình báo cáo, kết luận và kiến nghị lên Đại hội đồng cổ đông.</w:t>
      </w:r>
      <w:bookmarkEnd w:id="323"/>
      <w:bookmarkEnd w:id="324"/>
      <w:bookmarkEnd w:id="325"/>
    </w:p>
    <w:p w14:paraId="14BB5B06" w14:textId="77777777" w:rsidR="008351F5" w:rsidRPr="005A2702" w:rsidRDefault="008351F5" w:rsidP="008351F5">
      <w:pPr>
        <w:pStyle w:val="ListParagraph"/>
        <w:numPr>
          <w:ilvl w:val="0"/>
          <w:numId w:val="76"/>
        </w:numPr>
        <w:spacing w:before="120" w:after="120" w:line="276" w:lineRule="auto"/>
        <w:ind w:left="357" w:hanging="357"/>
        <w:jc w:val="both"/>
        <w:rPr>
          <w:sz w:val="26"/>
          <w:szCs w:val="26"/>
          <w:lang w:val="vi-VN"/>
        </w:rPr>
      </w:pPr>
      <w:r w:rsidRPr="005A2702">
        <w:rPr>
          <w:sz w:val="26"/>
          <w:szCs w:val="26"/>
          <w:lang w:val="vi-VN"/>
        </w:rPr>
        <w:t xml:space="preserve">Giám sát tình hình kinh doanh, tình hình tài chính công ty, tính hợp pháp trong các hoạt động của thành viên Hội đồng quản trị, Tổng giám đốc, Người Quản lý khác. </w:t>
      </w:r>
    </w:p>
    <w:p w14:paraId="0F86BAA5" w14:textId="77777777" w:rsidR="008351F5" w:rsidRPr="005A2702" w:rsidRDefault="008351F5" w:rsidP="008351F5">
      <w:pPr>
        <w:pStyle w:val="ListParagraph"/>
        <w:numPr>
          <w:ilvl w:val="0"/>
          <w:numId w:val="76"/>
        </w:numPr>
        <w:spacing w:before="120" w:after="120" w:line="276" w:lineRule="auto"/>
        <w:ind w:left="357" w:hanging="357"/>
        <w:jc w:val="both"/>
        <w:rPr>
          <w:sz w:val="26"/>
          <w:szCs w:val="26"/>
          <w:lang w:val="vi-VN"/>
        </w:rPr>
      </w:pPr>
      <w:r w:rsidRPr="005A2702">
        <w:rPr>
          <w:sz w:val="26"/>
          <w:szCs w:val="26"/>
          <w:lang w:val="vi-VN"/>
        </w:rPr>
        <w:t xml:space="preserve">Xây dựng Quy chế hoạt động của Ban kiểm soát và trình Đại hội đồng cổ đông thông qua. </w:t>
      </w:r>
    </w:p>
    <w:p w14:paraId="67D570B9" w14:textId="77777777" w:rsidR="008351F5" w:rsidRPr="005A2702" w:rsidRDefault="008351F5" w:rsidP="008351F5">
      <w:pPr>
        <w:pStyle w:val="ListParagraph"/>
        <w:numPr>
          <w:ilvl w:val="0"/>
          <w:numId w:val="76"/>
        </w:numPr>
        <w:spacing w:before="120" w:after="120" w:line="276" w:lineRule="auto"/>
        <w:ind w:left="357" w:hanging="357"/>
        <w:jc w:val="both"/>
        <w:rPr>
          <w:sz w:val="26"/>
          <w:szCs w:val="26"/>
          <w:lang w:val="vi-VN"/>
        </w:rPr>
      </w:pPr>
      <w:r w:rsidRPr="005A2702">
        <w:rPr>
          <w:sz w:val="26"/>
          <w:szCs w:val="26"/>
          <w:lang w:val="vi-VN"/>
        </w:rPr>
        <w:t>Trong quá trình thực hiện nhiệm vụ, Ban kiểm soát có trách nhiệm thông tin đầy đủ, kịp thời và thường xuyên trao đổi ý kiến với Hội đồng quản trị, Tổng Giám đốc về các vấn đề có liên quan đến công tác giám sát, kiểm tra.</w:t>
      </w:r>
    </w:p>
    <w:p w14:paraId="6256515D" w14:textId="1821E831" w:rsidR="00280E6A" w:rsidRPr="005A2702" w:rsidRDefault="008351F5" w:rsidP="005A2702">
      <w:pPr>
        <w:pStyle w:val="ListParagraph"/>
        <w:numPr>
          <w:ilvl w:val="0"/>
          <w:numId w:val="76"/>
        </w:numPr>
        <w:spacing w:before="120" w:after="120" w:line="276" w:lineRule="auto"/>
        <w:ind w:left="357" w:hanging="357"/>
        <w:jc w:val="both"/>
        <w:rPr>
          <w:sz w:val="26"/>
          <w:szCs w:val="26"/>
          <w:lang w:val="vi-VN"/>
        </w:rPr>
      </w:pPr>
      <w:r w:rsidRPr="005A2702">
        <w:rPr>
          <w:sz w:val="26"/>
          <w:szCs w:val="26"/>
          <w:lang w:val="vi-VN"/>
        </w:rPr>
        <w:t>Trường hợp phát hiện hành vi vi phạm pháp luật hoặc vi phạm Điều lệ công ty của thành viên Hội đồng quản trị, Tổng giám đốc và Ngưởi Quản lý, phải thông Báo bằng văn bản với Hội đồng quản trị trong vòng 03 ngày làm việc, yêu cầu người có hành vi vi phạm chấm dứt vi phạm và có giải pháp khắc phục hậu quả.</w:t>
      </w:r>
    </w:p>
    <w:p w14:paraId="2B6D6003" w14:textId="1C5C546E" w:rsidR="00A62CE6" w:rsidRPr="0007732B" w:rsidRDefault="00A62CE6" w:rsidP="00380AFA">
      <w:pPr>
        <w:pStyle w:val="ListParagraph"/>
        <w:numPr>
          <w:ilvl w:val="0"/>
          <w:numId w:val="76"/>
        </w:numPr>
        <w:spacing w:before="120" w:after="120" w:line="276" w:lineRule="auto"/>
        <w:ind w:left="357" w:hanging="357"/>
        <w:jc w:val="both"/>
        <w:rPr>
          <w:sz w:val="26"/>
          <w:szCs w:val="26"/>
          <w:lang w:val="vi-VN"/>
        </w:rPr>
      </w:pPr>
      <w:bookmarkStart w:id="326" w:name="_Toc135124160"/>
      <w:bookmarkStart w:id="327" w:name="_Toc135124291"/>
      <w:bookmarkStart w:id="328" w:name="_Toc135124541"/>
      <w:r w:rsidRPr="0007732B">
        <w:rPr>
          <w:sz w:val="26"/>
          <w:szCs w:val="26"/>
          <w:lang w:val="vi-VN"/>
        </w:rPr>
        <w:t>Thực hiện các quyền và nghĩa vụ khác theo quy định của Luật Doanh nghiệp, Điều lệ công ty và nghị quyết của Đại hội đồng cổ đông.</w:t>
      </w:r>
    </w:p>
    <w:p w14:paraId="1E092D02" w14:textId="77777777" w:rsidR="00A62CE6" w:rsidRPr="0007732B" w:rsidRDefault="00A62CE6" w:rsidP="00A62CE6">
      <w:pPr>
        <w:pStyle w:val="Heading2"/>
        <w:spacing w:before="120" w:after="120" w:line="276" w:lineRule="auto"/>
        <w:rPr>
          <w:rFonts w:ascii="Times New Roman" w:hAnsi="Times New Roman"/>
          <w:lang w:val="pl-PL"/>
        </w:rPr>
      </w:pPr>
      <w:bookmarkStart w:id="329" w:name="dieu_166"/>
      <w:bookmarkStart w:id="330" w:name="_Toc139011892"/>
      <w:r w:rsidRPr="0007732B">
        <w:rPr>
          <w:rFonts w:ascii="Times New Roman" w:hAnsi="Times New Roman"/>
          <w:bCs w:val="0"/>
          <w:i w:val="0"/>
          <w:sz w:val="26"/>
          <w:szCs w:val="26"/>
          <w:lang w:val="vi-VN" w:eastAsia="vi-VN"/>
        </w:rPr>
        <w:lastRenderedPageBreak/>
        <w:t>Điều 43: Quyền được cung cấp thông tin</w:t>
      </w:r>
      <w:r w:rsidRPr="0007732B">
        <w:rPr>
          <w:rFonts w:ascii="Times New Roman" w:hAnsi="Times New Roman"/>
          <w:i w:val="0"/>
          <w:sz w:val="26"/>
          <w:lang w:val="vi-VN"/>
        </w:rPr>
        <w:t xml:space="preserve"> của </w:t>
      </w:r>
      <w:r w:rsidRPr="0007732B">
        <w:rPr>
          <w:rFonts w:ascii="Times New Roman" w:hAnsi="Times New Roman"/>
          <w:bCs w:val="0"/>
          <w:i w:val="0"/>
          <w:sz w:val="26"/>
          <w:szCs w:val="26"/>
          <w:lang w:val="vi-VN" w:eastAsia="vi-VN"/>
        </w:rPr>
        <w:t>Ban</w:t>
      </w:r>
      <w:r w:rsidRPr="0007732B">
        <w:rPr>
          <w:rFonts w:ascii="Times New Roman" w:hAnsi="Times New Roman"/>
          <w:i w:val="0"/>
          <w:sz w:val="26"/>
          <w:lang w:val="vi-VN"/>
        </w:rPr>
        <w:t xml:space="preserve"> kiểm </w:t>
      </w:r>
      <w:r w:rsidRPr="0007732B">
        <w:rPr>
          <w:rFonts w:ascii="Times New Roman" w:hAnsi="Times New Roman"/>
          <w:bCs w:val="0"/>
          <w:i w:val="0"/>
          <w:sz w:val="26"/>
          <w:szCs w:val="26"/>
          <w:lang w:val="vi-VN" w:eastAsia="vi-VN"/>
        </w:rPr>
        <w:t>soát</w:t>
      </w:r>
      <w:bookmarkEnd w:id="326"/>
      <w:bookmarkEnd w:id="327"/>
      <w:bookmarkEnd w:id="328"/>
      <w:bookmarkEnd w:id="329"/>
      <w:bookmarkEnd w:id="330"/>
    </w:p>
    <w:p w14:paraId="61105800" w14:textId="33645855"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Thông báo mời họp, phiếu lấy ý kiến thành viên HĐQT và các tài liệu kèm theo phải được gửi đến các Kiểm soát viên cùng thời điểm và theo phương thức như đối với thành viên Hội đồng quản trị.</w:t>
      </w:r>
    </w:p>
    <w:p w14:paraId="4B0CF3A2" w14:textId="009ECE2E"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Các nghị quyết và biên bản họp của Đại hội đồng cổ đông, HĐQT phải được gửi đến cho các Kiểm soát viên cùng thời điểm và theo phương thức như đối với cổ đông, thành viên Hội đồng quản trị.</w:t>
      </w:r>
    </w:p>
    <w:p w14:paraId="4AEB5C73" w14:textId="6B728D32"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 xml:space="preserve">Báo cáo của Tổng giám đốc trình HĐQT hoặc tài liệu khác do </w:t>
      </w:r>
      <w:bookmarkStart w:id="331" w:name="_Toc135124161"/>
      <w:bookmarkStart w:id="332" w:name="_Toc135124292"/>
      <w:bookmarkStart w:id="333" w:name="_Toc135124542"/>
      <w:r w:rsidRPr="0007732B">
        <w:rPr>
          <w:sz w:val="26"/>
          <w:szCs w:val="26"/>
          <w:lang w:val="vi-VN"/>
        </w:rPr>
        <w:t>công ty phát hành được gửi đến các Kiểm soát viên cùng thời điểm và theo phương thức như đối với thành viên Hội đồng quản trị.</w:t>
      </w:r>
    </w:p>
    <w:p w14:paraId="4246965F" w14:textId="54CB922D"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Kiểm soát viên có quyền tiếp cận các hồ sơ, tài liệu của công ty lưu giữ tại trụ sở chính, chi nhánh và địa điểm khác; có quyền đến các địa điểm làm việc của người quản lý và nhân viên của công ty trong giờ làm việc.</w:t>
      </w:r>
    </w:p>
    <w:p w14:paraId="29039840" w14:textId="7531601B" w:rsidR="00A62CE6" w:rsidRPr="0007732B" w:rsidRDefault="00A62CE6" w:rsidP="00380AFA">
      <w:pPr>
        <w:pStyle w:val="ListParagraph"/>
        <w:numPr>
          <w:ilvl w:val="0"/>
          <w:numId w:val="77"/>
        </w:numPr>
        <w:spacing w:before="120" w:after="120" w:line="276" w:lineRule="auto"/>
        <w:ind w:left="357" w:hanging="357"/>
        <w:jc w:val="both"/>
        <w:rPr>
          <w:sz w:val="26"/>
          <w:szCs w:val="26"/>
          <w:lang w:val="vi-VN"/>
        </w:rPr>
      </w:pPr>
      <w:r w:rsidRPr="0007732B">
        <w:rPr>
          <w:sz w:val="26"/>
          <w:szCs w:val="26"/>
          <w:lang w:val="vi-VN"/>
        </w:rPr>
        <w:t>Hội đồng quản trị, thành viên Hội đồng quản trị, Tổng giám đốc, Người Quản lý khác phải cung cấp đầy đủ, chính xác và kịp thời thông tin, tài liệu về công tác quản lý, điều hành và hoạt động kinh doanh của công ty theo yêu cầu của thành viên Ban kiểm soát hoặc Ban kiểm soát.</w:t>
      </w:r>
    </w:p>
    <w:p w14:paraId="09F48BA5" w14:textId="77777777" w:rsidR="00A62CE6" w:rsidRPr="0007732B" w:rsidRDefault="00A62CE6" w:rsidP="00A62CE6">
      <w:pPr>
        <w:pStyle w:val="Heading2"/>
        <w:spacing w:before="120" w:after="120" w:line="276" w:lineRule="auto"/>
        <w:rPr>
          <w:rFonts w:ascii="Times New Roman" w:hAnsi="Times New Roman"/>
          <w:lang w:val="pl-PL"/>
        </w:rPr>
      </w:pPr>
      <w:bookmarkStart w:id="334" w:name="dieu_167"/>
      <w:bookmarkStart w:id="335" w:name="_Toc139011893"/>
      <w:r w:rsidRPr="0007732B">
        <w:rPr>
          <w:rFonts w:ascii="Times New Roman" w:hAnsi="Times New Roman"/>
          <w:bCs w:val="0"/>
          <w:i w:val="0"/>
          <w:sz w:val="26"/>
          <w:szCs w:val="26"/>
          <w:lang w:val="vi-VN" w:eastAsia="vi-VN"/>
        </w:rPr>
        <w:t xml:space="preserve">Điều 44: </w:t>
      </w:r>
      <w:bookmarkStart w:id="336" w:name="dieu_172"/>
      <w:bookmarkEnd w:id="334"/>
      <w:r w:rsidRPr="0007732B">
        <w:rPr>
          <w:rFonts w:ascii="Times New Roman" w:hAnsi="Times New Roman"/>
          <w:bCs w:val="0"/>
          <w:i w:val="0"/>
          <w:sz w:val="26"/>
          <w:szCs w:val="26"/>
          <w:lang w:val="vi-VN" w:eastAsia="vi-VN"/>
        </w:rPr>
        <w:t>Tiền lương, thù lao, thưởng và lợi ích khác của Kiểm soát viên</w:t>
      </w:r>
      <w:bookmarkEnd w:id="335"/>
      <w:bookmarkEnd w:id="336"/>
    </w:p>
    <w:p w14:paraId="059DFBDB" w14:textId="77777777" w:rsidR="00A62CE6" w:rsidRPr="0007732B" w:rsidRDefault="00A62CE6" w:rsidP="007C2FF0">
      <w:pPr>
        <w:spacing w:before="120" w:after="120" w:line="276" w:lineRule="auto"/>
        <w:ind w:right="30"/>
        <w:jc w:val="both"/>
        <w:rPr>
          <w:sz w:val="26"/>
          <w:szCs w:val="26"/>
          <w:lang w:eastAsia="vi-VN"/>
        </w:rPr>
      </w:pPr>
      <w:r w:rsidRPr="0007732B">
        <w:rPr>
          <w:sz w:val="26"/>
          <w:szCs w:val="26"/>
          <w:lang w:eastAsia="vi-VN"/>
        </w:rPr>
        <w:t>Tiền lương lương, thù lao, thưởng và lợi ích khác của Kiểm soát viên được thực hiện theo quy định sau đây:</w:t>
      </w:r>
    </w:p>
    <w:p w14:paraId="18D3BBE8" w14:textId="61F50F96" w:rsidR="00A62CE6" w:rsidRPr="0007732B" w:rsidRDefault="00A62CE6" w:rsidP="00380AFA">
      <w:pPr>
        <w:pStyle w:val="ListParagraph"/>
        <w:numPr>
          <w:ilvl w:val="0"/>
          <w:numId w:val="78"/>
        </w:numPr>
        <w:spacing w:before="120" w:after="120" w:line="276" w:lineRule="auto"/>
        <w:ind w:left="357" w:hanging="357"/>
        <w:jc w:val="both"/>
        <w:rPr>
          <w:sz w:val="26"/>
          <w:szCs w:val="26"/>
          <w:lang w:val="vi-VN"/>
        </w:rPr>
      </w:pPr>
      <w:r w:rsidRPr="0007732B">
        <w:rPr>
          <w:sz w:val="26"/>
          <w:szCs w:val="26"/>
          <w:lang w:val="vi-VN"/>
        </w:rPr>
        <w:t>Kiểm soát viên được trả tiền lương hoặc thù lao và được hưởng các quyền lợi khác theo quyết định của Đại hội đồng cổ đông. ĐHĐCĐ quyết định tổng mức lương, thù lao và ngân sách hoạt động hằng năm của Ban kiểm soát;</w:t>
      </w:r>
    </w:p>
    <w:p w14:paraId="0DDC615E" w14:textId="452BCAE0" w:rsidR="00A62CE6" w:rsidRPr="0007732B" w:rsidRDefault="00A62CE6" w:rsidP="00380AFA">
      <w:pPr>
        <w:pStyle w:val="ListParagraph"/>
        <w:numPr>
          <w:ilvl w:val="0"/>
          <w:numId w:val="78"/>
        </w:numPr>
        <w:spacing w:before="120" w:after="120" w:line="276" w:lineRule="auto"/>
        <w:ind w:left="357" w:hanging="357"/>
        <w:jc w:val="both"/>
        <w:rPr>
          <w:sz w:val="26"/>
          <w:szCs w:val="26"/>
          <w:lang w:val="vi-VN"/>
        </w:rPr>
      </w:pPr>
      <w:r w:rsidRPr="0007732B">
        <w:rPr>
          <w:sz w:val="26"/>
          <w:szCs w:val="26"/>
          <w:lang w:val="vi-VN"/>
        </w:rPr>
        <w:t>Kiểm soát viên được thanh toán chi phí ăn, ở, đi lại, chi phí sử dụng dịch vụ tư vấn độc lập với mức hợp lý. Tổng mức thù lao và chi phí này không vượt quá tổng ngân sách hoạt động hằng năm của Ban kiểm soát đã được ĐHĐCĐ chấp thuận, trừ trường hợp ĐHĐCĐ có quyết định khác;</w:t>
      </w:r>
    </w:p>
    <w:p w14:paraId="5A8FFB75" w14:textId="541BBB42" w:rsidR="00A62CE6" w:rsidRPr="0007732B" w:rsidRDefault="00A62CE6" w:rsidP="00380AFA">
      <w:pPr>
        <w:pStyle w:val="ListParagraph"/>
        <w:numPr>
          <w:ilvl w:val="0"/>
          <w:numId w:val="78"/>
        </w:numPr>
        <w:spacing w:before="120" w:after="120" w:line="276" w:lineRule="auto"/>
        <w:ind w:left="357" w:hanging="357"/>
        <w:jc w:val="both"/>
        <w:rPr>
          <w:sz w:val="26"/>
          <w:szCs w:val="26"/>
          <w:lang w:val="vi-VN"/>
        </w:rPr>
      </w:pPr>
      <w:r w:rsidRPr="0007732B">
        <w:rPr>
          <w:sz w:val="26"/>
          <w:szCs w:val="26"/>
          <w:lang w:val="vi-VN"/>
        </w:rPr>
        <w:t>Tiền lương và chi phí hoạt động của Ban kiểm soát được tính vào chi phí kinh doanh của công ty theo quy định của pháp luật về thuế thu nhập doanh nghiệp, pháp luật có liên quan và phải được lập thành mục riêng trong báo cáo tài chính hằng năm của công ty.</w:t>
      </w:r>
    </w:p>
    <w:p w14:paraId="60AEAD11"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337" w:name="dieu_168"/>
      <w:bookmarkStart w:id="338" w:name="_Toc139011894"/>
      <w:r w:rsidRPr="0007732B">
        <w:rPr>
          <w:rFonts w:ascii="Times New Roman" w:hAnsi="Times New Roman"/>
          <w:bCs w:val="0"/>
          <w:i w:val="0"/>
          <w:sz w:val="26"/>
          <w:szCs w:val="26"/>
          <w:lang w:val="vi-VN" w:eastAsia="vi-VN"/>
        </w:rPr>
        <w:t>Điều 45: Trách nhiệm của Kiểm soát viên</w:t>
      </w:r>
      <w:bookmarkEnd w:id="337"/>
      <w:bookmarkEnd w:id="338"/>
    </w:p>
    <w:p w14:paraId="28323ECB" w14:textId="37E5A410"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Tuân thủ đúng pháp luật, Điều lệ công ty, nghị quyết của ĐHĐCĐ và đạo đức nghề nghiệp trong thực hiện các quyền và nghĩa vụ được giao.</w:t>
      </w:r>
    </w:p>
    <w:p w14:paraId="2A9FAE84" w14:textId="689950A4"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Thực hiện các quyền và nghĩa vụ được giao một cách trung thực, cẩn trọng, tốt nhất nhằm bảo đảm lợi ích hợp pháp tối đa của công ty.</w:t>
      </w:r>
    </w:p>
    <w:p w14:paraId="4AF6BD58" w14:textId="54ED7DE3"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Trung thành với lợi ích của công ty và cổ đông;  không lạm dụng địa vị, chức vụ và sử dụng thông tin, bí quyết, cơ hội kinh doanh, tài sản khác của công ty để tư lợi hoặc phục vụ lợi ích của tổ chức, cá nhân khác..</w:t>
      </w:r>
    </w:p>
    <w:p w14:paraId="76CAA611" w14:textId="76A05F13"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Các nghĩa vụ khác theo quy định của Luật Doanh nghiệp và Điều lệ công ty.</w:t>
      </w:r>
    </w:p>
    <w:p w14:paraId="5751D6DB" w14:textId="35B23FA7"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lastRenderedPageBreak/>
        <w:t>Trường hợp vi phạm quy định tại các khoản 1, 2, 3 và 4 Điều này mà gây thiệt hại cho công ty hoặc người khác thì Kiểm soát viên phải chịu trách nhiệm cá nhân hoặc liên đới bồi thường thiệt hại đó. Mọi thu nhập và lợi ích khác mà Kiểm soát viên có được phải hoàn trả cho công ty.</w:t>
      </w:r>
    </w:p>
    <w:p w14:paraId="79AC72FC" w14:textId="401D4EA4" w:rsidR="00A62CE6" w:rsidRPr="0007732B" w:rsidRDefault="00A62CE6" w:rsidP="00380AFA">
      <w:pPr>
        <w:pStyle w:val="ListParagraph"/>
        <w:numPr>
          <w:ilvl w:val="0"/>
          <w:numId w:val="79"/>
        </w:numPr>
        <w:spacing w:before="120" w:after="120" w:line="276" w:lineRule="auto"/>
        <w:ind w:left="357" w:hanging="357"/>
        <w:jc w:val="both"/>
        <w:rPr>
          <w:sz w:val="26"/>
          <w:szCs w:val="26"/>
          <w:lang w:val="vi-VN"/>
        </w:rPr>
      </w:pPr>
      <w:r w:rsidRPr="0007732B">
        <w:rPr>
          <w:sz w:val="26"/>
          <w:szCs w:val="26"/>
          <w:lang w:val="vi-VN"/>
        </w:rPr>
        <w:t>Trường hợp phát hiện có Kiểm soát viên vi phạm trong thực hiện quyền và nghĩa vụ được giao thì HĐQT phải thông báo bằng văn bản đến Ban kiểm soát; yêu cầu người có hành vi vi phạm chấm dứt hành vi vi phạm và có giải pháp khắc phục hậu quả.</w:t>
      </w:r>
    </w:p>
    <w:p w14:paraId="67C42F2C"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339" w:name="dieu_169"/>
      <w:bookmarkStart w:id="340" w:name="_Toc139011895"/>
      <w:r w:rsidRPr="0007732B">
        <w:rPr>
          <w:rFonts w:ascii="Times New Roman" w:hAnsi="Times New Roman"/>
          <w:bCs w:val="0"/>
          <w:i w:val="0"/>
          <w:sz w:val="26"/>
          <w:szCs w:val="26"/>
          <w:lang w:val="vi-VN" w:eastAsia="vi-VN"/>
        </w:rPr>
        <w:t>Điều 46: Miễn nhiệm, bãi nhiệm Kiểm soát viên</w:t>
      </w:r>
      <w:bookmarkEnd w:id="339"/>
      <w:bookmarkEnd w:id="340"/>
    </w:p>
    <w:p w14:paraId="6C528E1D" w14:textId="567BF611" w:rsidR="00A62CE6" w:rsidRPr="0007732B" w:rsidRDefault="00A62CE6" w:rsidP="00380AFA">
      <w:pPr>
        <w:pStyle w:val="ListParagraph"/>
        <w:numPr>
          <w:ilvl w:val="0"/>
          <w:numId w:val="80"/>
        </w:numPr>
        <w:spacing w:before="120" w:after="120" w:line="276" w:lineRule="auto"/>
        <w:ind w:left="357" w:hanging="357"/>
        <w:jc w:val="both"/>
        <w:rPr>
          <w:sz w:val="26"/>
          <w:szCs w:val="26"/>
          <w:lang w:val="vi-VN"/>
        </w:rPr>
      </w:pPr>
      <w:r w:rsidRPr="0007732B">
        <w:rPr>
          <w:sz w:val="26"/>
          <w:szCs w:val="26"/>
          <w:lang w:val="vi-VN"/>
        </w:rPr>
        <w:t>Đại hội đồng cổ đông miễn nhiệm Kiểm soát viên trong các trường hợp sau đây:</w:t>
      </w:r>
    </w:p>
    <w:p w14:paraId="3622D44A" w14:textId="2F09A7F5" w:rsidR="00A62CE6" w:rsidRPr="0007732B" w:rsidRDefault="00A62CE6" w:rsidP="00380AFA">
      <w:pPr>
        <w:pStyle w:val="ListParagraph"/>
        <w:numPr>
          <w:ilvl w:val="1"/>
          <w:numId w:val="81"/>
        </w:numPr>
        <w:spacing w:before="120" w:after="120" w:line="276" w:lineRule="auto"/>
        <w:ind w:left="924" w:hanging="499"/>
        <w:jc w:val="both"/>
        <w:rPr>
          <w:sz w:val="26"/>
          <w:szCs w:val="26"/>
          <w:lang w:eastAsia="vi-VN"/>
        </w:rPr>
      </w:pPr>
      <w:r w:rsidRPr="0007732B">
        <w:rPr>
          <w:sz w:val="26"/>
          <w:szCs w:val="26"/>
          <w:lang w:eastAsia="vi-VN"/>
        </w:rPr>
        <w:t>Không còn đủ tiêu chuẩn và điều kiện làm Kiểm soát viên theo quy định tại Điều 40 của Điều lệ này;</w:t>
      </w:r>
    </w:p>
    <w:p w14:paraId="10FCDE1C" w14:textId="74FADE3F" w:rsidR="007C2FF0" w:rsidRPr="0007732B" w:rsidRDefault="00A62CE6" w:rsidP="00380AFA">
      <w:pPr>
        <w:pStyle w:val="ListParagraph"/>
        <w:numPr>
          <w:ilvl w:val="1"/>
          <w:numId w:val="81"/>
        </w:numPr>
        <w:spacing w:before="120" w:after="120" w:line="276" w:lineRule="auto"/>
        <w:ind w:left="924" w:hanging="499"/>
        <w:jc w:val="both"/>
        <w:rPr>
          <w:sz w:val="26"/>
          <w:szCs w:val="26"/>
          <w:lang w:eastAsia="vi-VN"/>
        </w:rPr>
      </w:pPr>
      <w:r w:rsidRPr="0007732B">
        <w:rPr>
          <w:sz w:val="26"/>
          <w:szCs w:val="26"/>
          <w:lang w:eastAsia="vi-VN"/>
        </w:rPr>
        <w:t>Có đơn từ chức và được chấp thuận</w:t>
      </w:r>
      <w:r w:rsidR="007C2FF0" w:rsidRPr="0007732B">
        <w:rPr>
          <w:sz w:val="26"/>
          <w:szCs w:val="26"/>
          <w:lang w:val="en-US" w:eastAsia="vi-VN"/>
        </w:rPr>
        <w:t>.</w:t>
      </w:r>
    </w:p>
    <w:p w14:paraId="6274449B" w14:textId="1B18CD09" w:rsidR="00A62CE6" w:rsidRPr="0007732B" w:rsidRDefault="00A62CE6" w:rsidP="00380AFA">
      <w:pPr>
        <w:pStyle w:val="ListParagraph"/>
        <w:numPr>
          <w:ilvl w:val="0"/>
          <w:numId w:val="80"/>
        </w:numPr>
        <w:spacing w:before="120" w:after="120" w:line="276" w:lineRule="auto"/>
        <w:ind w:left="357" w:hanging="357"/>
        <w:jc w:val="both"/>
        <w:rPr>
          <w:sz w:val="26"/>
          <w:szCs w:val="26"/>
          <w:lang w:eastAsia="vi-VN"/>
        </w:rPr>
      </w:pPr>
      <w:r w:rsidRPr="0007732B">
        <w:rPr>
          <w:sz w:val="26"/>
          <w:szCs w:val="26"/>
          <w:lang w:eastAsia="vi-VN"/>
        </w:rPr>
        <w:t>Đại hội đồng cổ đông bãi nhiệm Kiểm soát viên trong các trường hợp sau đây:</w:t>
      </w:r>
    </w:p>
    <w:p w14:paraId="2178C9A6" w14:textId="410510F3" w:rsidR="00A62CE6" w:rsidRPr="0007732B" w:rsidRDefault="00A62CE6" w:rsidP="00380AFA">
      <w:pPr>
        <w:pStyle w:val="ListParagraph"/>
        <w:numPr>
          <w:ilvl w:val="1"/>
          <w:numId w:val="82"/>
        </w:numPr>
        <w:spacing w:before="120" w:after="120" w:line="276" w:lineRule="auto"/>
        <w:ind w:left="924" w:hanging="499"/>
        <w:jc w:val="both"/>
        <w:rPr>
          <w:sz w:val="26"/>
          <w:szCs w:val="26"/>
          <w:lang w:eastAsia="vi-VN"/>
        </w:rPr>
      </w:pPr>
      <w:r w:rsidRPr="0007732B">
        <w:rPr>
          <w:sz w:val="26"/>
          <w:szCs w:val="26"/>
          <w:lang w:eastAsia="vi-VN"/>
        </w:rPr>
        <w:t>Không hoàn thành nhiệm vụ, công việc được phân công;</w:t>
      </w:r>
    </w:p>
    <w:p w14:paraId="31DCA8E4" w14:textId="4B9E7783" w:rsidR="00A62CE6" w:rsidRPr="0007732B" w:rsidRDefault="00A62CE6" w:rsidP="00380AFA">
      <w:pPr>
        <w:pStyle w:val="ListParagraph"/>
        <w:numPr>
          <w:ilvl w:val="1"/>
          <w:numId w:val="82"/>
        </w:numPr>
        <w:spacing w:before="120" w:after="120" w:line="276" w:lineRule="auto"/>
        <w:ind w:left="924" w:hanging="499"/>
        <w:jc w:val="both"/>
        <w:rPr>
          <w:sz w:val="26"/>
          <w:szCs w:val="26"/>
          <w:lang w:eastAsia="vi-VN"/>
        </w:rPr>
      </w:pPr>
      <w:r w:rsidRPr="0007732B">
        <w:rPr>
          <w:sz w:val="26"/>
          <w:szCs w:val="26"/>
          <w:lang w:eastAsia="vi-VN"/>
        </w:rPr>
        <w:t>Không thực hiện quyền và nghĩa vụ của mình trong 06 tháng liên tục, trừ trường hợp bất khả kháng</w:t>
      </w:r>
    </w:p>
    <w:p w14:paraId="79480685" w14:textId="32118FF7" w:rsidR="00A62CE6" w:rsidRPr="0007732B" w:rsidRDefault="00A62CE6" w:rsidP="00380AFA">
      <w:pPr>
        <w:pStyle w:val="ListParagraph"/>
        <w:numPr>
          <w:ilvl w:val="1"/>
          <w:numId w:val="82"/>
        </w:numPr>
        <w:spacing w:before="120" w:after="120" w:line="276" w:lineRule="auto"/>
        <w:ind w:left="924" w:hanging="499"/>
        <w:jc w:val="both"/>
        <w:rPr>
          <w:sz w:val="26"/>
          <w:szCs w:val="26"/>
          <w:lang w:eastAsia="vi-VN"/>
        </w:rPr>
      </w:pPr>
      <w:r w:rsidRPr="0007732B">
        <w:rPr>
          <w:sz w:val="26"/>
          <w:szCs w:val="26"/>
          <w:lang w:eastAsia="vi-VN"/>
        </w:rPr>
        <w:t>Vi phạm nghiêm trọng hoặc vi phạm nhiều lần nghĩa vụ của Kiểm soát viên quy định của Luật này và Điều lệ công ty;</w:t>
      </w:r>
    </w:p>
    <w:p w14:paraId="5B2F1865" w14:textId="6B88A53D" w:rsidR="00A62CE6" w:rsidRPr="0007732B" w:rsidRDefault="00A62CE6" w:rsidP="00380AFA">
      <w:pPr>
        <w:pStyle w:val="ListParagraph"/>
        <w:numPr>
          <w:ilvl w:val="1"/>
          <w:numId w:val="82"/>
        </w:numPr>
        <w:spacing w:before="120" w:after="120" w:line="276" w:lineRule="auto"/>
        <w:ind w:left="924" w:hanging="499"/>
        <w:jc w:val="both"/>
        <w:rPr>
          <w:sz w:val="26"/>
          <w:szCs w:val="26"/>
          <w:lang w:eastAsia="vi-VN"/>
        </w:rPr>
      </w:pPr>
      <w:r w:rsidRPr="0007732B">
        <w:rPr>
          <w:sz w:val="26"/>
          <w:szCs w:val="26"/>
          <w:lang w:eastAsia="vi-VN"/>
        </w:rPr>
        <w:t>Trường hợp khác theo nghị quyết Đại hội đồng cổ đông.</w:t>
      </w:r>
      <w:bookmarkEnd w:id="331"/>
      <w:bookmarkEnd w:id="332"/>
      <w:bookmarkEnd w:id="333"/>
    </w:p>
    <w:p w14:paraId="25CADD49" w14:textId="77777777" w:rsidR="005025FF" w:rsidRPr="0007732B" w:rsidRDefault="005025FF" w:rsidP="005025FF">
      <w:pPr>
        <w:pStyle w:val="ListParagraph"/>
        <w:spacing w:before="120" w:after="120" w:line="276" w:lineRule="auto"/>
        <w:ind w:left="924"/>
        <w:jc w:val="both"/>
        <w:rPr>
          <w:sz w:val="26"/>
          <w:szCs w:val="26"/>
          <w:lang w:eastAsia="vi-VN"/>
        </w:rPr>
      </w:pPr>
    </w:p>
    <w:p w14:paraId="38C7D31A" w14:textId="74380D58" w:rsidR="00A62CE6" w:rsidRPr="0007732B" w:rsidRDefault="00A62CE6" w:rsidP="00A62CE6">
      <w:pPr>
        <w:pStyle w:val="Heading1"/>
        <w:spacing w:before="120" w:after="120" w:line="276" w:lineRule="auto"/>
        <w:jc w:val="center"/>
        <w:rPr>
          <w:bCs w:val="0"/>
          <w:sz w:val="26"/>
          <w:szCs w:val="26"/>
          <w:lang w:val="en-US" w:eastAsia="vi-VN"/>
        </w:rPr>
      </w:pPr>
      <w:bookmarkStart w:id="341" w:name="_Toc65259037"/>
      <w:bookmarkStart w:id="342" w:name="_Toc135124543"/>
      <w:bookmarkStart w:id="343" w:name="_Toc139011896"/>
      <w:bookmarkStart w:id="344" w:name="_Toc32844087"/>
      <w:bookmarkStart w:id="345" w:name="_Toc65260579"/>
      <w:bookmarkStart w:id="346" w:name="_Toc65260655"/>
      <w:bookmarkEnd w:id="303"/>
      <w:r w:rsidRPr="0007732B">
        <w:rPr>
          <w:bCs w:val="0"/>
          <w:sz w:val="26"/>
          <w:szCs w:val="26"/>
          <w:lang w:val="vi-VN" w:eastAsia="vi-VN"/>
        </w:rPr>
        <w:t>CHƯƠNG X.</w:t>
      </w:r>
      <w:bookmarkEnd w:id="341"/>
      <w:r w:rsidRPr="0007732B">
        <w:rPr>
          <w:bCs w:val="0"/>
          <w:sz w:val="26"/>
          <w:szCs w:val="26"/>
          <w:lang w:val="vi-VN" w:eastAsia="vi-VN"/>
        </w:rPr>
        <w:t xml:space="preserve"> </w:t>
      </w:r>
      <w:bookmarkStart w:id="347" w:name="_Toc65259038"/>
      <w:r w:rsidRPr="0007732B">
        <w:rPr>
          <w:bCs w:val="0"/>
          <w:sz w:val="26"/>
          <w:szCs w:val="26"/>
          <w:lang w:val="vi-VN" w:eastAsia="vi-VN"/>
        </w:rPr>
        <w:t xml:space="preserve">TRÁCH NHIỆM CỦA THÀNH VIÊN HỘI ĐỒNG QUẢN TRỊ, </w:t>
      </w:r>
      <w:r w:rsidRPr="0007732B">
        <w:rPr>
          <w:bCs w:val="0"/>
          <w:sz w:val="26"/>
          <w:szCs w:val="26"/>
          <w:lang w:val="en-US" w:eastAsia="vi-VN"/>
        </w:rPr>
        <w:t xml:space="preserve">THÀNH VIÊN BAN </w:t>
      </w:r>
      <w:r w:rsidRPr="0007732B">
        <w:rPr>
          <w:bCs w:val="0"/>
          <w:sz w:val="26"/>
          <w:szCs w:val="26"/>
          <w:lang w:val="vi-VN" w:eastAsia="vi-VN"/>
        </w:rPr>
        <w:t xml:space="preserve">KIỂM SOÁT, </w:t>
      </w:r>
      <w:r w:rsidRPr="0007732B">
        <w:rPr>
          <w:bCs w:val="0"/>
          <w:sz w:val="26"/>
          <w:szCs w:val="26"/>
          <w:lang w:val="en-US" w:eastAsia="vi-VN"/>
        </w:rPr>
        <w:t>TỔNG GIÁM ĐỐC</w:t>
      </w:r>
      <w:bookmarkEnd w:id="342"/>
      <w:bookmarkEnd w:id="343"/>
      <w:r w:rsidRPr="0007732B">
        <w:rPr>
          <w:bCs w:val="0"/>
          <w:sz w:val="26"/>
          <w:szCs w:val="26"/>
          <w:lang w:val="en-US" w:eastAsia="vi-VN"/>
        </w:rPr>
        <w:t xml:space="preserve"> </w:t>
      </w:r>
      <w:bookmarkEnd w:id="344"/>
      <w:bookmarkEnd w:id="345"/>
      <w:bookmarkEnd w:id="346"/>
      <w:bookmarkEnd w:id="347"/>
    </w:p>
    <w:p w14:paraId="64FA6250" w14:textId="77777777" w:rsidR="00A62CE6" w:rsidRDefault="00A62CE6" w:rsidP="00A62CE6">
      <w:pPr>
        <w:pStyle w:val="Heading2"/>
        <w:spacing w:before="120" w:after="120" w:line="276" w:lineRule="auto"/>
        <w:rPr>
          <w:rFonts w:ascii="Times New Roman" w:hAnsi="Times New Roman"/>
          <w:bCs w:val="0"/>
          <w:i w:val="0"/>
          <w:sz w:val="26"/>
          <w:szCs w:val="26"/>
          <w:lang w:eastAsia="vi-VN"/>
        </w:rPr>
      </w:pPr>
      <w:bookmarkStart w:id="348" w:name="dieu_160"/>
      <w:bookmarkStart w:id="349" w:name="_Toc135124544"/>
      <w:bookmarkStart w:id="350" w:name="_Toc139011897"/>
      <w:bookmarkStart w:id="351" w:name="_Toc32844089"/>
      <w:bookmarkStart w:id="352" w:name="_Toc65259039"/>
      <w:bookmarkStart w:id="353" w:name="_Toc65260580"/>
      <w:bookmarkStart w:id="354" w:name="_Toc65260656"/>
      <w:r w:rsidRPr="0007732B">
        <w:rPr>
          <w:rFonts w:ascii="Times New Roman" w:hAnsi="Times New Roman"/>
          <w:bCs w:val="0"/>
          <w:i w:val="0"/>
          <w:sz w:val="26"/>
          <w:szCs w:val="26"/>
          <w:lang w:val="vi-VN" w:eastAsia="vi-VN"/>
        </w:rPr>
        <w:t>Điều 47: Trách nhiệm của Người Quản lý Công ty</w:t>
      </w:r>
      <w:bookmarkEnd w:id="348"/>
      <w:bookmarkEnd w:id="349"/>
      <w:bookmarkEnd w:id="350"/>
    </w:p>
    <w:p w14:paraId="61DE828D" w14:textId="77777777" w:rsidR="00A923FA" w:rsidRDefault="00A923FA" w:rsidP="00A923FA">
      <w:pPr>
        <w:rPr>
          <w:lang w:eastAsia="vi-VN"/>
        </w:rPr>
      </w:pPr>
      <w:r>
        <w:rPr>
          <w:lang w:eastAsia="vi-VN"/>
        </w:rPr>
        <w:t>1.</w:t>
      </w:r>
      <w:r>
        <w:rPr>
          <w:lang w:eastAsia="vi-VN"/>
        </w:rPr>
        <w:tab/>
        <w:t xml:space="preserve">Người Quản Lý công ty có các trách nhiệm và bổ phận sau đây: </w:t>
      </w:r>
    </w:p>
    <w:p w14:paraId="30435847" w14:textId="5846E155" w:rsidR="00A923FA" w:rsidRDefault="00A923FA" w:rsidP="005A2702">
      <w:pPr>
        <w:pStyle w:val="ListParagraph"/>
        <w:numPr>
          <w:ilvl w:val="1"/>
          <w:numId w:val="116"/>
        </w:numPr>
        <w:spacing w:before="120" w:after="120" w:line="276" w:lineRule="auto"/>
        <w:jc w:val="both"/>
        <w:rPr>
          <w:lang w:eastAsia="vi-VN"/>
        </w:rPr>
      </w:pPr>
      <w:r>
        <w:rPr>
          <w:lang w:eastAsia="vi-VN"/>
        </w:rPr>
        <w:t>Người Quản lý có trách nhiệm thực hiện các quyền và nghĩa vụ được giao theo đúng quy định của Luật Doanh nghiệp, pháp luật có liên quan, Điều lệ công ty, nghị quyết của Đại hội đồng cổ đông.</w:t>
      </w:r>
    </w:p>
    <w:p w14:paraId="229E7BB4" w14:textId="1B7A3080" w:rsidR="00A923FA" w:rsidRDefault="00A923FA" w:rsidP="005A2702">
      <w:pPr>
        <w:pStyle w:val="ListParagraph"/>
        <w:numPr>
          <w:ilvl w:val="1"/>
          <w:numId w:val="116"/>
        </w:numPr>
        <w:spacing w:before="120" w:after="120" w:line="276" w:lineRule="auto"/>
        <w:jc w:val="both"/>
        <w:rPr>
          <w:lang w:eastAsia="vi-VN"/>
        </w:rPr>
      </w:pPr>
      <w:r>
        <w:rPr>
          <w:lang w:eastAsia="vi-VN"/>
        </w:rPr>
        <w:t xml:space="preserve">Bổn phận của Người quản lý là thực hiện các quyền và nghĩa vụ được giao một cách trung thực, cẩn trọng, tốt nhất nhằm bảo đảm tối đa lợi ích hợp pháp của công ty. </w:t>
      </w:r>
    </w:p>
    <w:p w14:paraId="34FC6F0D" w14:textId="77777777" w:rsidR="00A923FA" w:rsidRDefault="00A923FA" w:rsidP="00A923FA">
      <w:pPr>
        <w:rPr>
          <w:lang w:eastAsia="vi-VN"/>
        </w:rPr>
      </w:pPr>
      <w:r>
        <w:rPr>
          <w:lang w:eastAsia="vi-VN"/>
        </w:rPr>
        <w:t>Theo đó:</w:t>
      </w:r>
    </w:p>
    <w:p w14:paraId="533D0436" w14:textId="77777777" w:rsidR="00A923FA" w:rsidRDefault="00A923FA" w:rsidP="00A923FA">
      <w:pPr>
        <w:rPr>
          <w:lang w:eastAsia="vi-VN"/>
        </w:rPr>
      </w:pPr>
      <w:r>
        <w:rPr>
          <w:lang w:eastAsia="vi-VN"/>
        </w:rPr>
        <w:t>(i) Trung thực bao gồm nhưng không giới hạn các tiêu chí sau:</w:t>
      </w:r>
    </w:p>
    <w:p w14:paraId="66D77830" w14:textId="2EDC0DFE" w:rsidR="00A923FA" w:rsidRDefault="00F90454" w:rsidP="00A923FA">
      <w:pPr>
        <w:rPr>
          <w:lang w:eastAsia="vi-VN"/>
        </w:rPr>
      </w:pPr>
      <w:r>
        <w:rPr>
          <w:lang w:eastAsia="vi-VN"/>
        </w:rPr>
        <w:t>-</w:t>
      </w:r>
      <w:r w:rsidR="00A923FA">
        <w:rPr>
          <w:lang w:eastAsia="vi-VN"/>
        </w:rPr>
        <w:t xml:space="preserve"> Tuân thủ quy định của Pháp Luật và Điều Lệ này. </w:t>
      </w:r>
    </w:p>
    <w:p w14:paraId="732AAAD7" w14:textId="20BC0116" w:rsidR="00A923FA" w:rsidRDefault="00F90454" w:rsidP="00A923FA">
      <w:pPr>
        <w:rPr>
          <w:lang w:eastAsia="vi-VN"/>
        </w:rPr>
      </w:pPr>
      <w:r>
        <w:rPr>
          <w:lang w:eastAsia="vi-VN"/>
        </w:rPr>
        <w:t xml:space="preserve">- </w:t>
      </w:r>
      <w:r w:rsidR="00A923FA">
        <w:rPr>
          <w:lang w:eastAsia="vi-VN"/>
        </w:rPr>
        <w:t>Đưa ra các suy nghĩ, hành động một cách độc lập mà không bị ảnh hưởng bởi bất kỳ sự tác động nào. Ý kiến kịp thời, đầy đủ nhưng vẫn đảm bảo tính độc lập.</w:t>
      </w:r>
    </w:p>
    <w:p w14:paraId="46E8FF67" w14:textId="3F7ED34B" w:rsidR="00A923FA" w:rsidRDefault="00F90454" w:rsidP="00A923FA">
      <w:pPr>
        <w:rPr>
          <w:lang w:eastAsia="vi-VN"/>
        </w:rPr>
      </w:pPr>
      <w:r>
        <w:rPr>
          <w:lang w:eastAsia="vi-VN"/>
        </w:rPr>
        <w:t xml:space="preserve">- </w:t>
      </w:r>
      <w:r w:rsidR="00A923FA">
        <w:rPr>
          <w:lang w:eastAsia="vi-VN"/>
        </w:rPr>
        <w:t xml:space="preserve">Báo cáo trung thực, đúng, đủ, kịp thời và nhất quán. </w:t>
      </w:r>
    </w:p>
    <w:p w14:paraId="739AF1A6" w14:textId="6F9A5923" w:rsidR="00A923FA" w:rsidRDefault="00F90454" w:rsidP="00A923FA">
      <w:pPr>
        <w:rPr>
          <w:lang w:eastAsia="vi-VN"/>
        </w:rPr>
      </w:pPr>
      <w:r>
        <w:rPr>
          <w:lang w:eastAsia="vi-VN"/>
        </w:rPr>
        <w:t xml:space="preserve">- </w:t>
      </w:r>
      <w:r w:rsidR="00A923FA">
        <w:rPr>
          <w:lang w:eastAsia="vi-VN"/>
        </w:rPr>
        <w:t xml:space="preserve">Không vi phạm quyền lợi của cổ đông và các bên hữu quan. </w:t>
      </w:r>
    </w:p>
    <w:p w14:paraId="1A356857" w14:textId="1065FF44" w:rsidR="00A923FA" w:rsidRDefault="00F90454" w:rsidP="00A923FA">
      <w:pPr>
        <w:rPr>
          <w:lang w:eastAsia="vi-VN"/>
        </w:rPr>
      </w:pPr>
      <w:r>
        <w:rPr>
          <w:lang w:eastAsia="vi-VN"/>
        </w:rPr>
        <w:t xml:space="preserve">- </w:t>
      </w:r>
      <w:r w:rsidR="00A923FA">
        <w:rPr>
          <w:lang w:eastAsia="vi-VN"/>
        </w:rPr>
        <w:t xml:space="preserve">Không được phép sử dụng những thông tin, bí quyết, cơ hội kinh doanh có thể mang lại lợi ích cho Công Ty vì mục đích cá nhân; đồng thời không được sử dụng tài sản Công ty và những thông tin có được nhờ chức vụ của mình để tư lợi hay để phục vụ lợi ích của bất kỳ tổ chức hoặc cá nhân nào khác. </w:t>
      </w:r>
    </w:p>
    <w:p w14:paraId="0DF08EFA" w14:textId="77777777" w:rsidR="00A923FA" w:rsidRDefault="00A923FA" w:rsidP="00A923FA">
      <w:pPr>
        <w:rPr>
          <w:lang w:eastAsia="vi-VN"/>
        </w:rPr>
      </w:pPr>
      <w:r>
        <w:rPr>
          <w:lang w:eastAsia="vi-VN"/>
        </w:rPr>
        <w:t>Trung thực có thể được hiểu bao gồm các hành vi khác theo quyết định của Đại hội đồng cổ đông hoặc theo phán quyết của Tòa án, Trọng tài tùy từng thời điểm.</w:t>
      </w:r>
    </w:p>
    <w:p w14:paraId="60A9B73A" w14:textId="77777777" w:rsidR="00A923FA" w:rsidRDefault="00A923FA" w:rsidP="00A923FA">
      <w:pPr>
        <w:rPr>
          <w:lang w:eastAsia="vi-VN"/>
        </w:rPr>
      </w:pPr>
      <w:r>
        <w:rPr>
          <w:lang w:eastAsia="vi-VN"/>
        </w:rPr>
        <w:t xml:space="preserve"> (ii) Cẩn trọng bao gồm nhưng không giới hạn các tiêu chí sau:</w:t>
      </w:r>
    </w:p>
    <w:p w14:paraId="69E724ED" w14:textId="6B3706C2" w:rsidR="00A923FA" w:rsidRDefault="001A3EF5" w:rsidP="00A923FA">
      <w:pPr>
        <w:rPr>
          <w:lang w:eastAsia="vi-VN"/>
        </w:rPr>
      </w:pPr>
      <w:r>
        <w:rPr>
          <w:lang w:eastAsia="vi-VN"/>
        </w:rPr>
        <w:lastRenderedPageBreak/>
        <w:t xml:space="preserve">- </w:t>
      </w:r>
      <w:r w:rsidR="00A923FA">
        <w:rPr>
          <w:lang w:eastAsia="vi-VN"/>
        </w:rPr>
        <w:t xml:space="preserve">Đảm bảo rằng Công ty hoạt động tuân thủ theo các quy định của Pháp Luật, Điều Lệ và Nghị quyết/Quyết định của ĐHĐCĐ và Hội đồng quản trị Ị. </w:t>
      </w:r>
    </w:p>
    <w:p w14:paraId="638097C6" w14:textId="62EE28C9" w:rsidR="00A923FA" w:rsidRDefault="001A3EF5" w:rsidP="00A923FA">
      <w:pPr>
        <w:rPr>
          <w:lang w:eastAsia="vi-VN"/>
        </w:rPr>
      </w:pPr>
      <w:r>
        <w:rPr>
          <w:lang w:eastAsia="vi-VN"/>
        </w:rPr>
        <w:t xml:space="preserve">- </w:t>
      </w:r>
      <w:r w:rsidR="00A923FA">
        <w:rPr>
          <w:lang w:eastAsia="vi-VN"/>
        </w:rPr>
        <w:t>Thể hiện sự thận trọng, cẩn thận tối đa khi thực hiện các trách nhiệm của mình.</w:t>
      </w:r>
    </w:p>
    <w:p w14:paraId="574B748C" w14:textId="4939C9E7" w:rsidR="00A923FA" w:rsidRDefault="001A3EF5" w:rsidP="00A923FA">
      <w:pPr>
        <w:rPr>
          <w:lang w:eastAsia="vi-VN"/>
        </w:rPr>
      </w:pPr>
      <w:r>
        <w:rPr>
          <w:lang w:eastAsia="vi-VN"/>
        </w:rPr>
        <w:t xml:space="preserve">- </w:t>
      </w:r>
      <w:r w:rsidR="00A923FA">
        <w:rPr>
          <w:lang w:eastAsia="vi-VN"/>
        </w:rPr>
        <w:t xml:space="preserve">Có tính đến và cân nhắc việc cân bằng, hài hòa lợi ích của các bên có quyền lợi liên quan. </w:t>
      </w:r>
    </w:p>
    <w:p w14:paraId="04C3151A" w14:textId="1CC1A543" w:rsidR="00A923FA" w:rsidRDefault="001A3EF5" w:rsidP="00A923FA">
      <w:pPr>
        <w:rPr>
          <w:lang w:eastAsia="vi-VN"/>
        </w:rPr>
      </w:pPr>
      <w:r>
        <w:rPr>
          <w:lang w:eastAsia="vi-VN"/>
        </w:rPr>
        <w:t xml:space="preserve">- </w:t>
      </w:r>
      <w:r w:rsidR="00A923FA">
        <w:rPr>
          <w:lang w:eastAsia="vi-VN"/>
        </w:rPr>
        <w:t xml:space="preserve">Có tính đến các kịch bản, tình huống khác nhau và minh bạch. </w:t>
      </w:r>
    </w:p>
    <w:p w14:paraId="4B0D2BAF" w14:textId="4708647C" w:rsidR="00A923FA" w:rsidRDefault="001A3EF5" w:rsidP="00A923FA">
      <w:pPr>
        <w:rPr>
          <w:lang w:eastAsia="vi-VN"/>
        </w:rPr>
      </w:pPr>
      <w:r>
        <w:rPr>
          <w:lang w:eastAsia="vi-VN"/>
        </w:rPr>
        <w:t xml:space="preserve">- </w:t>
      </w:r>
      <w:r w:rsidR="00A923FA">
        <w:rPr>
          <w:lang w:eastAsia="vi-VN"/>
        </w:rPr>
        <w:t xml:space="preserve">Định hướng và quản trị các hoạt động hướng đến lợi ích lâu dài của Công Ty. </w:t>
      </w:r>
    </w:p>
    <w:p w14:paraId="5351BCFA" w14:textId="77777777" w:rsidR="00A923FA" w:rsidRDefault="00A923FA" w:rsidP="00A923FA">
      <w:pPr>
        <w:rPr>
          <w:lang w:eastAsia="vi-VN"/>
        </w:rPr>
      </w:pPr>
      <w:r>
        <w:rPr>
          <w:lang w:eastAsia="vi-VN"/>
        </w:rPr>
        <w:t>Cẩn trọng có thể được hiểu là các hành vi khác theo quyết định của Đại hội đồng cổ đông hoặc theo phán quyết của Tòa án, Trọng tài.</w:t>
      </w:r>
    </w:p>
    <w:p w14:paraId="01CBABF3" w14:textId="71E3C382" w:rsidR="00A923FA" w:rsidRDefault="00A923FA" w:rsidP="00A923FA">
      <w:pPr>
        <w:rPr>
          <w:lang w:eastAsia="vi-VN"/>
        </w:rPr>
      </w:pPr>
      <w:r>
        <w:rPr>
          <w:lang w:eastAsia="vi-VN"/>
        </w:rPr>
        <w:t>c.</w:t>
      </w:r>
      <w:r w:rsidR="001A3EF5">
        <w:rPr>
          <w:lang w:eastAsia="vi-VN"/>
        </w:rPr>
        <w:t xml:space="preserve"> </w:t>
      </w:r>
      <w:r>
        <w:rPr>
          <w:lang w:eastAsia="vi-VN"/>
        </w:rPr>
        <w:t>Trung thành với lợi ích của Công ty và tất cả cổ đông.</w:t>
      </w:r>
    </w:p>
    <w:p w14:paraId="208EB444" w14:textId="478183B2" w:rsidR="00A923FA" w:rsidRDefault="00A923FA" w:rsidP="00A923FA">
      <w:pPr>
        <w:rPr>
          <w:lang w:eastAsia="vi-VN"/>
        </w:rPr>
      </w:pPr>
      <w:r>
        <w:rPr>
          <w:lang w:eastAsia="vi-VN"/>
        </w:rPr>
        <w:t>Trung thành bao gồm nhưng không giới hạn các tiêu chí sau: không sử dụng thông tin, bí quyết, cơ hội kinh doanh của Công ty, địa vị, chức vụ và sử dụng tài sản của Công ty để tư lợi hoặc phục vụ lợi ích của tổ chức, cá nhân khác.</w:t>
      </w:r>
    </w:p>
    <w:p w14:paraId="1DA65345" w14:textId="4B33FBB7" w:rsidR="00A923FA" w:rsidRDefault="00A923FA" w:rsidP="00A923FA">
      <w:pPr>
        <w:rPr>
          <w:lang w:eastAsia="vi-VN"/>
        </w:rPr>
      </w:pPr>
      <w:r>
        <w:rPr>
          <w:lang w:eastAsia="vi-VN"/>
        </w:rPr>
        <w:t>d.</w:t>
      </w:r>
      <w:r w:rsidR="001A3EF5">
        <w:rPr>
          <w:lang w:eastAsia="vi-VN"/>
        </w:rPr>
        <w:t xml:space="preserve"> </w:t>
      </w:r>
      <w:r>
        <w:rPr>
          <w:lang w:eastAsia="vi-VN"/>
        </w:rPr>
        <w:t>Thông báo kịp thời, đầy đủ, chính xác cho Công ty về nội dung quy định tại khoản 2 Điều 49 của Điều Lệ này.</w:t>
      </w:r>
    </w:p>
    <w:p w14:paraId="10D54B3F" w14:textId="6469FF87" w:rsidR="00A923FA" w:rsidRDefault="00A923FA" w:rsidP="00A923FA">
      <w:pPr>
        <w:rPr>
          <w:lang w:eastAsia="vi-VN"/>
        </w:rPr>
      </w:pPr>
      <w:r>
        <w:rPr>
          <w:lang w:eastAsia="vi-VN"/>
        </w:rPr>
        <w:t>2.</w:t>
      </w:r>
      <w:r w:rsidR="001A3EF5">
        <w:rPr>
          <w:lang w:eastAsia="vi-VN"/>
        </w:rPr>
        <w:t xml:space="preserve"> </w:t>
      </w:r>
      <w:r>
        <w:rPr>
          <w:lang w:eastAsia="vi-VN"/>
        </w:rPr>
        <w:t xml:space="preserve">Trách nhiệm vật chất và bồi thường thiệt hại của Người Quản Lý. </w:t>
      </w:r>
    </w:p>
    <w:p w14:paraId="61B466CF" w14:textId="77777777" w:rsidR="00A923FA" w:rsidRDefault="00A923FA" w:rsidP="00A923FA">
      <w:pPr>
        <w:rPr>
          <w:lang w:eastAsia="vi-VN"/>
        </w:rPr>
      </w:pPr>
      <w:r>
        <w:rPr>
          <w:lang w:eastAsia="vi-VN"/>
        </w:rPr>
        <w:t>a)</w:t>
      </w:r>
      <w:r>
        <w:rPr>
          <w:lang w:eastAsia="vi-VN"/>
        </w:rPr>
        <w:tab/>
        <w:t xml:space="preserve">Bất kỳ Người Quản Lý nào cũng phải chịu trách nhiệm trước pháp luật và bồi thường cho Công ty về những thiệt hại và/hoặc tổn thất do không thực hiện hoặc thực hiện không đúng, đầy đủ bổn phận, vai trò, trách nhiệm, nghĩa vụ quy định tại Điều lệ, quy định, quy chế, văn bản nội bộ của Công ty hoặc trách nhiệm cẩn trọng và trung thực của Người quản lý. Trách nhiệm bồi thường này phát sinh theo bản án, quyết định của Tòa án hoặc phán quyết của Trọng tài theo quy định của pháp luật hoặc theo thỏa thuận. </w:t>
      </w:r>
    </w:p>
    <w:p w14:paraId="60D8F282" w14:textId="77777777" w:rsidR="00A923FA" w:rsidRDefault="00A923FA" w:rsidP="00A923FA">
      <w:pPr>
        <w:rPr>
          <w:lang w:eastAsia="vi-VN"/>
        </w:rPr>
      </w:pPr>
      <w:r>
        <w:rPr>
          <w:lang w:eastAsia="vi-VN"/>
        </w:rPr>
        <w:t>b)</w:t>
      </w:r>
      <w:r>
        <w:rPr>
          <w:lang w:eastAsia="vi-VN"/>
        </w:rPr>
        <w:tab/>
        <w:t>Giá trị bồi thường thiệt hại bao gồm giá trị tổn thất thực tế, trực tiếp mà Công ty phải chịu do Người Quản Lý gây ra và khoản lợi ích trực tiếp mà Công ty đáng lẽ được hưởng, không bao gồm các tổn thất về tinh thần; các tổn thất do sơ suất, sai sót trong đánh giá tình hình kinh doanh và các tổn thất gián tiếp hoặc/và do phán đoán, suy đoán về các khoản lợi ích mà Công ty đáng lẽ được hưởng, cơ hội kinh doanh có thể đạt được của Công ty.</w:t>
      </w:r>
    </w:p>
    <w:p w14:paraId="7DDC40DC" w14:textId="77777777" w:rsidR="00A923FA" w:rsidRDefault="00A923FA" w:rsidP="00A923FA">
      <w:pPr>
        <w:rPr>
          <w:lang w:eastAsia="vi-VN"/>
        </w:rPr>
      </w:pPr>
      <w:r>
        <w:rPr>
          <w:lang w:eastAsia="vi-VN"/>
        </w:rPr>
        <w:t>c)</w:t>
      </w:r>
      <w:r>
        <w:rPr>
          <w:lang w:eastAsia="vi-VN"/>
        </w:rPr>
        <w:tab/>
        <w:t xml:space="preserve">Công Ty sẽ chi trả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làm Người Quản Lý và đã hoặc đang làm theo yêu cầu của Công Ty với điều kiện: </w:t>
      </w:r>
    </w:p>
    <w:p w14:paraId="05B13DBF" w14:textId="77777777" w:rsidR="00A923FA" w:rsidRDefault="00A923FA" w:rsidP="00A923FA">
      <w:pPr>
        <w:rPr>
          <w:lang w:eastAsia="vi-VN"/>
        </w:rPr>
      </w:pPr>
      <w:r>
        <w:rPr>
          <w:lang w:eastAsia="vi-VN"/>
        </w:rPr>
        <w:t xml:space="preserve">(i)    Người đó đã hành động trung thực, cẩn trọng, mẫn cán vì lợi ích hoặc không chống lại lợi ích cao nhất của Công Ty; </w:t>
      </w:r>
    </w:p>
    <w:p w14:paraId="7B9A8BBE" w14:textId="77777777" w:rsidR="00A923FA" w:rsidRDefault="00A923FA" w:rsidP="00A923FA">
      <w:pPr>
        <w:rPr>
          <w:lang w:eastAsia="vi-VN"/>
        </w:rPr>
      </w:pPr>
      <w:r>
        <w:rPr>
          <w:lang w:eastAsia="vi-VN"/>
        </w:rPr>
        <w:t>(ii)</w:t>
      </w:r>
      <w:r>
        <w:rPr>
          <w:lang w:eastAsia="vi-VN"/>
        </w:rPr>
        <w:tab/>
        <w:t>Tuân thủ Pháp Luật và không có bằng chứng xác nhận rằng người đó đã vi phạm những trách nhiệm của mình.</w:t>
      </w:r>
    </w:p>
    <w:p w14:paraId="72F0038A" w14:textId="77777777" w:rsidR="00A923FA" w:rsidRDefault="00A923FA" w:rsidP="00A923FA">
      <w:pPr>
        <w:rPr>
          <w:lang w:eastAsia="vi-VN"/>
        </w:rPr>
      </w:pPr>
      <w:r>
        <w:rPr>
          <w:lang w:eastAsia="vi-VN"/>
        </w:rPr>
        <w:t>d)</w:t>
      </w:r>
      <w:r>
        <w:rPr>
          <w:lang w:eastAsia="vi-VN"/>
        </w:rPr>
        <w:tab/>
        <w:t xml:space="preserve">Trong trường hợp Đại hội đồng cổ động thông qua tại từng thời điểm, Công Ty có thể mua bảo hiểm cho Người Quản Lý để tránh trách nhiệm bồi thường nêu trên theo quyết định của Đại hội đồng cổ đông. </w:t>
      </w:r>
    </w:p>
    <w:p w14:paraId="7CC4A75C" w14:textId="77777777" w:rsidR="00A923FA" w:rsidRDefault="00A923FA" w:rsidP="00A923FA">
      <w:pPr>
        <w:rPr>
          <w:lang w:eastAsia="vi-VN"/>
        </w:rPr>
      </w:pPr>
    </w:p>
    <w:p w14:paraId="75709248" w14:textId="1F5579B9" w:rsidR="00A923FA" w:rsidRPr="005A2702" w:rsidRDefault="00A923FA" w:rsidP="005A2702">
      <w:pPr>
        <w:rPr>
          <w:lang w:eastAsia="vi-VN"/>
        </w:rPr>
      </w:pPr>
      <w:r>
        <w:rPr>
          <w:lang w:eastAsia="vi-VN"/>
        </w:rPr>
        <w:t>3.</w:t>
      </w:r>
      <w:r>
        <w:rPr>
          <w:lang w:eastAsia="vi-VN"/>
        </w:rPr>
        <w:tab/>
        <w:t>Các nghĩa vụ khác theo quy định của Luật Doanh nghiệp.</w:t>
      </w:r>
    </w:p>
    <w:p w14:paraId="0FD91F41"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355" w:name="_Toc135124545"/>
      <w:bookmarkStart w:id="356" w:name="_Toc139011898"/>
      <w:r w:rsidRPr="0007732B">
        <w:rPr>
          <w:rFonts w:ascii="Times New Roman" w:hAnsi="Times New Roman"/>
          <w:bCs w:val="0"/>
          <w:i w:val="0"/>
          <w:sz w:val="26"/>
          <w:szCs w:val="26"/>
          <w:lang w:val="vi-VN" w:eastAsia="vi-VN"/>
        </w:rPr>
        <w:t>Điều 4</w:t>
      </w:r>
      <w:r w:rsidRPr="0007732B">
        <w:rPr>
          <w:rFonts w:ascii="Times New Roman" w:hAnsi="Times New Roman"/>
          <w:bCs w:val="0"/>
          <w:i w:val="0"/>
          <w:sz w:val="26"/>
          <w:szCs w:val="26"/>
          <w:lang w:eastAsia="vi-VN"/>
        </w:rPr>
        <w:t>8</w:t>
      </w:r>
      <w:r w:rsidRPr="0007732B">
        <w:rPr>
          <w:rFonts w:ascii="Times New Roman" w:hAnsi="Times New Roman"/>
          <w:bCs w:val="0"/>
          <w:i w:val="0"/>
          <w:sz w:val="26"/>
          <w:szCs w:val="26"/>
          <w:lang w:val="vi-VN" w:eastAsia="vi-VN"/>
        </w:rPr>
        <w:t>. Trách nhiệm trung thực và tránh các xung đột về quyền lợi</w:t>
      </w:r>
      <w:bookmarkEnd w:id="351"/>
      <w:bookmarkEnd w:id="352"/>
      <w:bookmarkEnd w:id="353"/>
      <w:bookmarkEnd w:id="354"/>
      <w:bookmarkEnd w:id="355"/>
      <w:bookmarkEnd w:id="356"/>
    </w:p>
    <w:p w14:paraId="1790BD75" w14:textId="0AEC0849" w:rsidR="00A62CE6" w:rsidRPr="0007732B" w:rsidRDefault="00A62CE6" w:rsidP="00380AFA">
      <w:pPr>
        <w:pStyle w:val="ListParagraph"/>
        <w:numPr>
          <w:ilvl w:val="0"/>
          <w:numId w:val="85"/>
        </w:numPr>
        <w:spacing w:before="120" w:after="120" w:line="276" w:lineRule="auto"/>
        <w:ind w:left="357" w:hanging="357"/>
        <w:jc w:val="both"/>
        <w:rPr>
          <w:sz w:val="26"/>
          <w:szCs w:val="26"/>
          <w:lang w:eastAsia="vi-VN"/>
        </w:rPr>
      </w:pPr>
      <w:r w:rsidRPr="0007732B">
        <w:rPr>
          <w:sz w:val="26"/>
          <w:szCs w:val="26"/>
          <w:lang w:eastAsia="vi-VN"/>
        </w:rPr>
        <w:t>Thành viên Hội đồng quản trị, Thành viên Ban kiểm soát phải công khai các lợi ích có liên quan theo quy định của Luật Doanh nghiệp và các quy định pháp luật liên quan.</w:t>
      </w:r>
    </w:p>
    <w:p w14:paraId="26C0F7DD" w14:textId="125D994D" w:rsidR="00A62CE6" w:rsidRPr="0007732B" w:rsidRDefault="00A62CE6" w:rsidP="00380AFA">
      <w:pPr>
        <w:pStyle w:val="ListParagraph"/>
        <w:numPr>
          <w:ilvl w:val="0"/>
          <w:numId w:val="85"/>
        </w:numPr>
        <w:spacing w:before="120" w:after="120" w:line="276" w:lineRule="auto"/>
        <w:ind w:left="357" w:hanging="357"/>
        <w:jc w:val="both"/>
        <w:rPr>
          <w:sz w:val="26"/>
          <w:szCs w:val="26"/>
          <w:lang w:eastAsia="vi-VN"/>
        </w:rPr>
      </w:pPr>
      <w:r w:rsidRPr="0007732B">
        <w:rPr>
          <w:sz w:val="26"/>
          <w:szCs w:val="26"/>
          <w:lang w:eastAsia="vi-VN"/>
        </w:rPr>
        <w:t>Thành viên Hội đồng quản trị, Thành viên Ban kiểm soát, Tổng Giám đốc, Người quản lý và Người có liên quan của các thành viên này chỉ được sử dụng những thông tin có được nhờ chức vụ của mình để phục vụ lợi ích của Công ty.</w:t>
      </w:r>
    </w:p>
    <w:p w14:paraId="53F1A244" w14:textId="34DA2225" w:rsidR="00A62CE6" w:rsidRPr="0007732B" w:rsidRDefault="00A62CE6" w:rsidP="00380AFA">
      <w:pPr>
        <w:pStyle w:val="ListParagraph"/>
        <w:numPr>
          <w:ilvl w:val="0"/>
          <w:numId w:val="85"/>
        </w:numPr>
        <w:spacing w:before="120" w:after="120" w:line="276" w:lineRule="auto"/>
        <w:ind w:left="357" w:hanging="357"/>
        <w:jc w:val="both"/>
        <w:rPr>
          <w:sz w:val="26"/>
          <w:szCs w:val="26"/>
          <w:lang w:eastAsia="vi-VN"/>
        </w:rPr>
      </w:pPr>
      <w:r w:rsidRPr="0007732B">
        <w:rPr>
          <w:sz w:val="26"/>
          <w:szCs w:val="26"/>
          <w:lang w:eastAsia="vi-VN"/>
        </w:rPr>
        <w:t xml:space="preserve">Thành viên Hội đồng quản trị, Thành viên Ban kiểm soát, Tổng Giám đốc và Người Quản lý có nghĩa vụ thông báo bằng văn bản cho Hội đồng quản trị, Ban kiểm soát về các giao dịch giữa Công ty, công ty con, công ty khác do Công ty nắm quyền </w:t>
      </w:r>
      <w:r w:rsidRPr="0007732B">
        <w:rPr>
          <w:sz w:val="26"/>
          <w:szCs w:val="26"/>
          <w:lang w:eastAsia="vi-VN"/>
        </w:rPr>
        <w:lastRenderedPageBreak/>
        <w:t xml:space="preserve">kiểm soát trên 50% trở lên Vốn Điều Lệ với chính đối tượng đó hoặc với Người có liên quan của đối tượng đó theo quy định của pháp luật. </w:t>
      </w:r>
    </w:p>
    <w:p w14:paraId="77EAE164" w14:textId="5A9D7133" w:rsidR="00A62CE6" w:rsidRPr="0007732B" w:rsidRDefault="00A62CE6" w:rsidP="00380AFA">
      <w:pPr>
        <w:pStyle w:val="ListParagraph"/>
        <w:numPr>
          <w:ilvl w:val="0"/>
          <w:numId w:val="85"/>
        </w:numPr>
        <w:spacing w:before="120" w:after="120" w:line="276" w:lineRule="auto"/>
        <w:ind w:left="357" w:hanging="357"/>
        <w:jc w:val="both"/>
        <w:rPr>
          <w:sz w:val="26"/>
          <w:szCs w:val="26"/>
          <w:lang w:eastAsia="vi-VN"/>
        </w:rPr>
      </w:pPr>
      <w:r w:rsidRPr="0007732B">
        <w:rPr>
          <w:sz w:val="26"/>
          <w:szCs w:val="26"/>
          <w:lang w:eastAsia="vi-VN"/>
        </w:rPr>
        <w:t>Thành viên Hội đồng quản trị không được biểu quyết đối với giao dịch mang lại lợi ích cho thành viên đó hoặc Người có liên quan của thành viên đó theo quy định của Luật Doanh nghiệp và Điều lệ Công ty.</w:t>
      </w:r>
    </w:p>
    <w:p w14:paraId="08D5BF9A" w14:textId="77777777" w:rsidR="00A62CE6" w:rsidRPr="0007732B" w:rsidRDefault="00A62CE6" w:rsidP="00A62CE6">
      <w:pPr>
        <w:pStyle w:val="Heading2"/>
        <w:spacing w:before="120" w:after="120" w:line="276" w:lineRule="auto"/>
        <w:rPr>
          <w:rFonts w:ascii="Times New Roman" w:hAnsi="Times New Roman"/>
          <w:bCs w:val="0"/>
          <w:i w:val="0"/>
          <w:sz w:val="26"/>
          <w:szCs w:val="26"/>
          <w:lang w:val="vi-VN" w:eastAsia="vi-VN"/>
        </w:rPr>
      </w:pPr>
      <w:bookmarkStart w:id="357" w:name="dieu_159"/>
      <w:bookmarkStart w:id="358" w:name="_Toc135124546"/>
      <w:bookmarkStart w:id="359" w:name="_Toc139011899"/>
      <w:r w:rsidRPr="0007732B">
        <w:rPr>
          <w:rFonts w:ascii="Times New Roman" w:hAnsi="Times New Roman"/>
          <w:bCs w:val="0"/>
          <w:i w:val="0"/>
          <w:sz w:val="26"/>
          <w:szCs w:val="26"/>
          <w:lang w:val="vi-VN" w:eastAsia="vi-VN"/>
        </w:rPr>
        <w:t>Điều 49: Công khai các lợi ích liên quan</w:t>
      </w:r>
      <w:bookmarkEnd w:id="357"/>
      <w:bookmarkEnd w:id="358"/>
      <w:bookmarkEnd w:id="359"/>
    </w:p>
    <w:p w14:paraId="0B243D9B" w14:textId="132698D7" w:rsidR="00A62CE6" w:rsidRPr="0007732B" w:rsidRDefault="00A62CE6" w:rsidP="00380AFA">
      <w:pPr>
        <w:pStyle w:val="ListParagraph"/>
        <w:numPr>
          <w:ilvl w:val="0"/>
          <w:numId w:val="86"/>
        </w:numPr>
        <w:spacing w:before="120" w:after="120" w:line="276" w:lineRule="auto"/>
        <w:ind w:left="357" w:hanging="357"/>
        <w:jc w:val="both"/>
        <w:rPr>
          <w:sz w:val="26"/>
          <w:szCs w:val="26"/>
          <w:lang w:eastAsia="vi-VN"/>
        </w:rPr>
      </w:pPr>
      <w:r w:rsidRPr="0007732B">
        <w:rPr>
          <w:sz w:val="26"/>
          <w:szCs w:val="26"/>
          <w:lang w:eastAsia="vi-VN"/>
        </w:rPr>
        <w:t>Công ty phải tập hợp và cập nhật danh sách những người có liên quan của Công ty theo quy định tại khoản 13 Điều 4 của Luật Doanh nghiệp và các hợp đồng, giao dịch tương ứng của họ với Công ty;</w:t>
      </w:r>
    </w:p>
    <w:p w14:paraId="085C21CD" w14:textId="35F9FF02" w:rsidR="00A62CE6" w:rsidRPr="0007732B" w:rsidRDefault="00A62CE6" w:rsidP="00380AFA">
      <w:pPr>
        <w:pStyle w:val="ListParagraph"/>
        <w:numPr>
          <w:ilvl w:val="0"/>
          <w:numId w:val="86"/>
        </w:numPr>
        <w:spacing w:before="120" w:after="120" w:line="276" w:lineRule="auto"/>
        <w:ind w:left="357" w:hanging="357"/>
        <w:jc w:val="both"/>
        <w:rPr>
          <w:sz w:val="26"/>
          <w:szCs w:val="26"/>
          <w:lang w:eastAsia="vi-VN"/>
        </w:rPr>
      </w:pPr>
      <w:r w:rsidRPr="0007732B">
        <w:rPr>
          <w:sz w:val="26"/>
          <w:szCs w:val="26"/>
          <w:lang w:eastAsia="vi-VN"/>
        </w:rPr>
        <w:t>Thành viên Hội đồng quản trị, Kiểm soát viên, Tổng giám đốc và Người Quản lý khác của Công ty phải kê khai các lợi ích liên quan của họ với Công ty, bao gồm:</w:t>
      </w:r>
    </w:p>
    <w:p w14:paraId="51897BAE" w14:textId="6DF84830" w:rsidR="00A62CE6" w:rsidRPr="0007732B" w:rsidRDefault="00A62CE6" w:rsidP="00380AFA">
      <w:pPr>
        <w:pStyle w:val="ListParagraph"/>
        <w:numPr>
          <w:ilvl w:val="1"/>
          <w:numId w:val="87"/>
        </w:numPr>
        <w:spacing w:before="120" w:after="120" w:line="276" w:lineRule="auto"/>
        <w:ind w:left="924" w:hanging="499"/>
        <w:jc w:val="both"/>
        <w:rPr>
          <w:sz w:val="26"/>
          <w:szCs w:val="26"/>
          <w:lang w:eastAsia="vi-VN"/>
        </w:rPr>
      </w:pPr>
      <w:r w:rsidRPr="0007732B">
        <w:rPr>
          <w:sz w:val="26"/>
          <w:szCs w:val="26"/>
          <w:lang w:eastAsia="vi-VN"/>
        </w:rPr>
        <w:t>Tên, mã số doanh nghiệp, địa chỉ trụ sở chính, ngành, nghề kinh doanh của doanh nghiệp mà họ có sở hữu phần vốn góp hoặc cổ phần; tỷ lệ và thời điểm sở hữu phần vốn góp hoặc cổ phần đó;</w:t>
      </w:r>
    </w:p>
    <w:p w14:paraId="50975B28" w14:textId="54847E00" w:rsidR="007C2FF0" w:rsidRPr="0007732B" w:rsidRDefault="00A62CE6" w:rsidP="00380AFA">
      <w:pPr>
        <w:pStyle w:val="ListParagraph"/>
        <w:numPr>
          <w:ilvl w:val="1"/>
          <w:numId w:val="87"/>
        </w:numPr>
        <w:spacing w:before="120" w:after="120" w:line="276" w:lineRule="auto"/>
        <w:ind w:left="924" w:hanging="499"/>
        <w:jc w:val="both"/>
        <w:rPr>
          <w:sz w:val="26"/>
          <w:szCs w:val="26"/>
          <w:lang w:eastAsia="vi-VN"/>
        </w:rPr>
      </w:pPr>
      <w:r w:rsidRPr="0007732B">
        <w:rPr>
          <w:sz w:val="26"/>
          <w:szCs w:val="26"/>
          <w:lang w:eastAsia="vi-VN"/>
        </w:rPr>
        <w:t>Tên, mã số doanh nghiệp, địa chỉ trụ sở chính, ngành, nghề kinh doanh của doanh nghiệp mà những người có liên quan của họ cùng sở hữu hoặc sở hữu riêng phần vốn góp hoặc cổ phần trên 10% vốn điều lệ</w:t>
      </w:r>
      <w:r w:rsidR="007C2FF0" w:rsidRPr="0007732B">
        <w:rPr>
          <w:sz w:val="26"/>
          <w:szCs w:val="26"/>
          <w:lang w:val="en-US" w:eastAsia="vi-VN"/>
        </w:rPr>
        <w:t>.</w:t>
      </w:r>
    </w:p>
    <w:p w14:paraId="0A43C356" w14:textId="15FC0456" w:rsidR="00A62CE6" w:rsidRPr="0007732B" w:rsidRDefault="00A62CE6" w:rsidP="00380AFA">
      <w:pPr>
        <w:pStyle w:val="ListParagraph"/>
        <w:numPr>
          <w:ilvl w:val="0"/>
          <w:numId w:val="86"/>
        </w:numPr>
        <w:spacing w:before="120" w:after="120" w:line="276" w:lineRule="auto"/>
        <w:ind w:left="357" w:hanging="357"/>
        <w:jc w:val="both"/>
        <w:rPr>
          <w:sz w:val="26"/>
          <w:szCs w:val="26"/>
          <w:lang w:eastAsia="vi-VN"/>
        </w:rPr>
      </w:pPr>
      <w:r w:rsidRPr="0007732B">
        <w:rPr>
          <w:sz w:val="26"/>
          <w:szCs w:val="26"/>
          <w:lang w:eastAsia="vi-VN"/>
        </w:rPr>
        <w:t>Việc kê khai quy định tại khoản 2 Điều này phải được thực hiện trong thời hạn 07 ngày làm việc, kể từ ngày phát sinh lợi ích liên quan; việc sửa đổi, bổ sung phải được thông báo với công ty trong thời hạn 07 ngày làm việc, kể từ ngày có sửa đổi, bổ sung tương ứng;</w:t>
      </w:r>
    </w:p>
    <w:p w14:paraId="64A97309" w14:textId="700ED075" w:rsidR="00A62CE6" w:rsidRPr="0007732B" w:rsidRDefault="00A62CE6" w:rsidP="00380AFA">
      <w:pPr>
        <w:pStyle w:val="ListParagraph"/>
        <w:numPr>
          <w:ilvl w:val="0"/>
          <w:numId w:val="86"/>
        </w:numPr>
        <w:spacing w:before="120" w:after="120" w:line="276" w:lineRule="auto"/>
        <w:ind w:left="357" w:hanging="357"/>
        <w:jc w:val="both"/>
        <w:rPr>
          <w:sz w:val="26"/>
          <w:szCs w:val="26"/>
          <w:lang w:eastAsia="vi-VN"/>
        </w:rPr>
      </w:pPr>
      <w:r w:rsidRPr="0007732B">
        <w:rPr>
          <w:sz w:val="26"/>
          <w:szCs w:val="26"/>
          <w:lang w:eastAsia="vi-VN"/>
        </w:rPr>
        <w:t>Việc công khai, xem xét, trích lục, sao chép Danh sách người có liên quan và lợi ích có liên quan được kê khai quy định tại khoản 1 và khoản 2 Điều này được thực hiện như sau:</w:t>
      </w:r>
    </w:p>
    <w:p w14:paraId="53AF1455" w14:textId="5EB6B204" w:rsidR="00A62CE6" w:rsidRPr="0007732B" w:rsidRDefault="00A62CE6" w:rsidP="00380AFA">
      <w:pPr>
        <w:pStyle w:val="ListParagraph"/>
        <w:numPr>
          <w:ilvl w:val="1"/>
          <w:numId w:val="88"/>
        </w:numPr>
        <w:spacing w:before="120" w:after="120" w:line="276" w:lineRule="auto"/>
        <w:ind w:left="924" w:hanging="499"/>
        <w:jc w:val="both"/>
        <w:rPr>
          <w:sz w:val="26"/>
          <w:szCs w:val="26"/>
          <w:lang w:eastAsia="vi-VN"/>
        </w:rPr>
      </w:pPr>
      <w:r w:rsidRPr="0007732B">
        <w:rPr>
          <w:sz w:val="26"/>
          <w:szCs w:val="26"/>
          <w:lang w:eastAsia="vi-VN"/>
        </w:rPr>
        <w:t>Công ty phải thông báo Danh sách người có liên quan và lợi ích có liên quan cho ĐHĐCĐ tại cuộc họp thường niên;</w:t>
      </w:r>
    </w:p>
    <w:p w14:paraId="7EABE893" w14:textId="5EEB9C87" w:rsidR="00A62CE6" w:rsidRPr="0007732B" w:rsidRDefault="00A62CE6" w:rsidP="00380AFA">
      <w:pPr>
        <w:pStyle w:val="ListParagraph"/>
        <w:numPr>
          <w:ilvl w:val="1"/>
          <w:numId w:val="88"/>
        </w:numPr>
        <w:spacing w:before="120" w:after="120" w:line="276" w:lineRule="auto"/>
        <w:ind w:left="924" w:hanging="499"/>
        <w:jc w:val="both"/>
        <w:rPr>
          <w:sz w:val="26"/>
          <w:szCs w:val="26"/>
          <w:lang w:eastAsia="vi-VN"/>
        </w:rPr>
      </w:pPr>
      <w:r w:rsidRPr="0007732B">
        <w:rPr>
          <w:sz w:val="26"/>
          <w:szCs w:val="26"/>
          <w:lang w:eastAsia="vi-VN"/>
        </w:rPr>
        <w:t>Danh sách người có liên quan và lợi ích có liên quan được lưu giữ tại trụ sở chính của doanh nghiệp; trường hợp cần thiết có thể lưu giữ một phần hoặc toàn bộ nội dung Danh sách nói trên tại các chi nhánh của công ty;</w:t>
      </w:r>
    </w:p>
    <w:p w14:paraId="24065E98" w14:textId="76C378E9" w:rsidR="00A62CE6" w:rsidRPr="0007732B" w:rsidRDefault="00A62CE6" w:rsidP="00380AFA">
      <w:pPr>
        <w:pStyle w:val="ListParagraph"/>
        <w:numPr>
          <w:ilvl w:val="1"/>
          <w:numId w:val="88"/>
        </w:numPr>
        <w:spacing w:before="120" w:after="120" w:line="276" w:lineRule="auto"/>
        <w:ind w:left="924" w:hanging="499"/>
        <w:jc w:val="both"/>
        <w:rPr>
          <w:sz w:val="26"/>
          <w:szCs w:val="26"/>
          <w:lang w:eastAsia="vi-VN"/>
        </w:rPr>
      </w:pPr>
      <w:r w:rsidRPr="0007732B">
        <w:rPr>
          <w:sz w:val="26"/>
          <w:szCs w:val="26"/>
          <w:lang w:eastAsia="vi-VN"/>
        </w:rPr>
        <w:t>Cổ đông, đại diện theo ủy quyền của cổ đông, thành viên Hội đồng quản trị, Ban kiểm soát, Giám đốc hoặc Tổng giám đốc và thù  khác có quyền xem xét, trích lục và sao một phần hoặc toàn bộ nội dung kê khai;</w:t>
      </w:r>
    </w:p>
    <w:p w14:paraId="72207191" w14:textId="2DE0F592" w:rsidR="007C2FF0" w:rsidRPr="0007732B" w:rsidRDefault="00A62CE6" w:rsidP="00380AFA">
      <w:pPr>
        <w:pStyle w:val="ListParagraph"/>
        <w:numPr>
          <w:ilvl w:val="1"/>
          <w:numId w:val="88"/>
        </w:numPr>
        <w:spacing w:before="120" w:after="120" w:line="276" w:lineRule="auto"/>
        <w:ind w:left="924" w:hanging="499"/>
        <w:jc w:val="both"/>
        <w:rPr>
          <w:sz w:val="26"/>
          <w:szCs w:val="26"/>
          <w:lang w:eastAsia="vi-VN"/>
        </w:rPr>
      </w:pPr>
      <w:r w:rsidRPr="0007732B">
        <w:rPr>
          <w:sz w:val="26"/>
          <w:szCs w:val="26"/>
          <w:lang w:eastAsia="vi-VN"/>
        </w:rPr>
        <w:t>Công ty phải tạo điều kiện để những người quy định tại điểm c khoản này tiếp cận, xem, trích lục và sao chép danh sách những người có liên quan của công ty và những nội dung khác một cách nhanh nhất, thuận lợi nhất; không được ngăn cản, gây khó khăn đối với họ trong thực hiện quyền này. Trình tự, thủ tục xem xét, trích lục và sao chép nội dung kê khai người có liên quan và lợi ích có liên quan được thực hiện theo quy định tại Điều lệ công ty.</w:t>
      </w:r>
    </w:p>
    <w:p w14:paraId="5A391693" w14:textId="0D8E2FB0" w:rsidR="00A62CE6" w:rsidRPr="0007732B" w:rsidRDefault="00A62CE6" w:rsidP="00380AFA">
      <w:pPr>
        <w:pStyle w:val="ListParagraph"/>
        <w:numPr>
          <w:ilvl w:val="0"/>
          <w:numId w:val="86"/>
        </w:numPr>
        <w:spacing w:before="120" w:after="120" w:line="276" w:lineRule="auto"/>
        <w:ind w:left="357" w:hanging="357"/>
        <w:jc w:val="both"/>
        <w:rPr>
          <w:sz w:val="26"/>
          <w:szCs w:val="26"/>
          <w:lang w:val="vi-VN" w:eastAsia="vi-VN"/>
        </w:rPr>
      </w:pPr>
      <w:r w:rsidRPr="0007732B">
        <w:rPr>
          <w:sz w:val="26"/>
          <w:szCs w:val="26"/>
          <w:lang w:val="vi-VN" w:eastAsia="vi-VN"/>
        </w:rPr>
        <w:t xml:space="preserve">Thành viên Hội đồng quản trị, Tổng giám đốc nhân danh cá nhân hoặc nhân danh người khác để thực hiện công việc dưới mọi hình thức trong phạm vi công việc kinh doanh của Công ty đều phải giải trình bản chất, nội dung của công việc đó trước Hội </w:t>
      </w:r>
      <w:r w:rsidRPr="0007732B">
        <w:rPr>
          <w:sz w:val="26"/>
          <w:szCs w:val="26"/>
          <w:lang w:val="vi-VN" w:eastAsia="vi-VN"/>
        </w:rPr>
        <w:lastRenderedPageBreak/>
        <w:t>đồng quản trị, Ban kiểm soát</w:t>
      </w:r>
      <w:r w:rsidRPr="0007732B">
        <w:rPr>
          <w:sz w:val="26"/>
          <w:lang w:val="vi-VN"/>
        </w:rPr>
        <w:t xml:space="preserve"> </w:t>
      </w:r>
      <w:r w:rsidRPr="0007732B">
        <w:rPr>
          <w:sz w:val="26"/>
          <w:szCs w:val="26"/>
          <w:lang w:val="vi-VN" w:eastAsia="vi-VN"/>
        </w:rPr>
        <w:t>và chỉ được thực hiện khi được đa số thành viên còn lại của HĐQT chấp thuận; nếu thực hiện mà không khai báo hoặc không được sự chấp thuận của HĐQT thì tất cả thu nhập có được từ hoạt động đó thuộc về Công ty.</w:t>
      </w:r>
    </w:p>
    <w:p w14:paraId="5B23F412" w14:textId="77777777" w:rsidR="00A62CE6" w:rsidRPr="0007732B" w:rsidRDefault="00A62CE6" w:rsidP="00443FA3">
      <w:pPr>
        <w:pStyle w:val="Heading2"/>
        <w:spacing w:before="120" w:after="120" w:line="276" w:lineRule="auto"/>
        <w:rPr>
          <w:rFonts w:ascii="Times New Roman" w:hAnsi="Times New Roman"/>
          <w:bCs w:val="0"/>
          <w:i w:val="0"/>
          <w:sz w:val="26"/>
          <w:szCs w:val="26"/>
          <w:lang w:val="vi-VN" w:eastAsia="vi-VN"/>
        </w:rPr>
      </w:pPr>
      <w:bookmarkStart w:id="360" w:name="_Toc135124547"/>
      <w:bookmarkStart w:id="361" w:name="_Toc139011900"/>
      <w:r w:rsidRPr="0007732B">
        <w:rPr>
          <w:rFonts w:ascii="Times New Roman" w:hAnsi="Times New Roman"/>
          <w:bCs w:val="0"/>
          <w:i w:val="0"/>
          <w:sz w:val="26"/>
          <w:szCs w:val="26"/>
          <w:lang w:val="vi-VN" w:eastAsia="vi-VN"/>
        </w:rPr>
        <w:t>Điều 50. Hợp đồng, giao dịch phải được Đại hội đồng cổ đông hoặc Hội đồng quản trị chấp thuận</w:t>
      </w:r>
      <w:bookmarkEnd w:id="360"/>
      <w:bookmarkEnd w:id="361"/>
    </w:p>
    <w:p w14:paraId="0D573B3F" w14:textId="79FEBB01" w:rsidR="00A62CE6"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Hợp đồng, giao dịch giữa Công ty với các đối tượng sau đây phải được Đại hội đồng cổ đông hoặc Hội đồng quản trị chấp thuận:</w:t>
      </w:r>
    </w:p>
    <w:p w14:paraId="66889828" w14:textId="77777777" w:rsidR="00A62CE6" w:rsidRPr="0007732B" w:rsidRDefault="00A62CE6" w:rsidP="00380AFA">
      <w:pPr>
        <w:numPr>
          <w:ilvl w:val="0"/>
          <w:numId w:val="15"/>
        </w:numPr>
        <w:spacing w:before="120" w:after="120" w:line="276" w:lineRule="auto"/>
        <w:ind w:left="924" w:hanging="499"/>
        <w:jc w:val="both"/>
        <w:rPr>
          <w:sz w:val="26"/>
          <w:szCs w:val="26"/>
          <w:lang w:val="vi-VN" w:eastAsia="vi-VN"/>
        </w:rPr>
      </w:pPr>
      <w:r w:rsidRPr="0007732B">
        <w:rPr>
          <w:sz w:val="26"/>
          <w:szCs w:val="26"/>
          <w:lang w:val="vi-VN" w:eastAsia="vi-VN"/>
        </w:rPr>
        <w:t>Cổ đông, người đại diện</w:t>
      </w:r>
      <w:r w:rsidRPr="0007732B">
        <w:rPr>
          <w:sz w:val="26"/>
          <w:szCs w:val="26"/>
          <w:lang w:eastAsia="vi-VN"/>
        </w:rPr>
        <w:t xml:space="preserve"> theo</w:t>
      </w:r>
      <w:r w:rsidRPr="0007732B">
        <w:rPr>
          <w:sz w:val="26"/>
          <w:szCs w:val="26"/>
          <w:lang w:val="vi-VN" w:eastAsia="vi-VN"/>
        </w:rPr>
        <w:t xml:space="preserve"> ủy quyền của Cổ </w:t>
      </w:r>
      <w:r w:rsidRPr="0007732B">
        <w:rPr>
          <w:sz w:val="26"/>
          <w:szCs w:val="26"/>
          <w:lang w:eastAsia="vi-VN"/>
        </w:rPr>
        <w:t>đ</w:t>
      </w:r>
      <w:r w:rsidRPr="0007732B">
        <w:rPr>
          <w:sz w:val="26"/>
          <w:szCs w:val="26"/>
          <w:lang w:val="vi-VN" w:eastAsia="vi-VN"/>
        </w:rPr>
        <w:t xml:space="preserve">ông là tổ chức sở hữu trên 10% tổng số cổ phần phổ thông Cổ </w:t>
      </w:r>
      <w:r w:rsidRPr="0007732B">
        <w:rPr>
          <w:sz w:val="26"/>
          <w:szCs w:val="26"/>
          <w:lang w:eastAsia="vi-VN"/>
        </w:rPr>
        <w:t>đ</w:t>
      </w:r>
      <w:r w:rsidRPr="0007732B">
        <w:rPr>
          <w:sz w:val="26"/>
          <w:szCs w:val="26"/>
          <w:lang w:val="vi-VN" w:eastAsia="vi-VN"/>
        </w:rPr>
        <w:t xml:space="preserve">ông đó và </w:t>
      </w:r>
      <w:r w:rsidRPr="0007732B">
        <w:rPr>
          <w:sz w:val="26"/>
          <w:szCs w:val="26"/>
          <w:lang w:eastAsia="vi-VN"/>
        </w:rPr>
        <w:t>N</w:t>
      </w:r>
      <w:r w:rsidRPr="0007732B">
        <w:rPr>
          <w:sz w:val="26"/>
          <w:szCs w:val="26"/>
          <w:lang w:val="vi-VN" w:eastAsia="vi-VN"/>
        </w:rPr>
        <w:t>gười có liên quan của họ;</w:t>
      </w:r>
    </w:p>
    <w:p w14:paraId="2142202F" w14:textId="77777777" w:rsidR="00A62CE6" w:rsidRPr="0007732B" w:rsidRDefault="00A62CE6" w:rsidP="00380AFA">
      <w:pPr>
        <w:numPr>
          <w:ilvl w:val="0"/>
          <w:numId w:val="15"/>
        </w:numPr>
        <w:spacing w:before="120" w:after="120" w:line="276" w:lineRule="auto"/>
        <w:ind w:left="924" w:hanging="499"/>
        <w:jc w:val="both"/>
        <w:rPr>
          <w:sz w:val="26"/>
          <w:szCs w:val="26"/>
          <w:lang w:val="vi-VN" w:eastAsia="vi-VN"/>
        </w:rPr>
      </w:pPr>
      <w:r w:rsidRPr="0007732B">
        <w:rPr>
          <w:sz w:val="26"/>
          <w:szCs w:val="26"/>
          <w:lang w:val="vi-VN" w:eastAsia="vi-VN"/>
        </w:rPr>
        <w:t>Thành viên Hội đồng quản trị, Tổng Giám đốc và Người có liên quan của họ;</w:t>
      </w:r>
    </w:p>
    <w:p w14:paraId="00D962E6" w14:textId="77777777" w:rsidR="00A62CE6" w:rsidRPr="0007732B" w:rsidRDefault="00A62CE6" w:rsidP="00380AFA">
      <w:pPr>
        <w:numPr>
          <w:ilvl w:val="0"/>
          <w:numId w:val="15"/>
        </w:numPr>
        <w:spacing w:before="120" w:after="120" w:line="276" w:lineRule="auto"/>
        <w:ind w:left="924" w:hanging="499"/>
        <w:jc w:val="both"/>
        <w:rPr>
          <w:sz w:val="26"/>
          <w:szCs w:val="26"/>
          <w:lang w:val="vi-VN" w:eastAsia="vi-VN"/>
        </w:rPr>
      </w:pPr>
      <w:r w:rsidRPr="0007732B">
        <w:rPr>
          <w:sz w:val="26"/>
          <w:szCs w:val="26"/>
          <w:lang w:val="vi-VN" w:eastAsia="vi-VN"/>
        </w:rPr>
        <w:t>Doanh nghiệp mà thành viên Hội đồng quản trị, Kiểm soát viên, Tổng Giám đốc và Người quản lý của Công ty phải kê khai theo quy định tại khoản 2 Điều 164 Luật Doanh nghiệp.</w:t>
      </w:r>
    </w:p>
    <w:p w14:paraId="1E139D6D" w14:textId="6BAE535A" w:rsidR="007C2FF0"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chấp thuận các hợp đồng, giao dịch theo quy định tại Khoản 1 Điều này và có giá trị nhỏ hơn 35% tổng giá trị tài sản của Công ty ghi trong báo cáo tài chính gần nhất. Trường hợp này, người đại diện Công ty ký hợp đồng, giao dịch phải thông báo cho thành viên Hội đồng quản trị, Kiểm soát viên về các đối tượng có liên quan đối với hợp đồng, giao dịch đó và gửi kèm theo dự thảo hợp đồng hoặc nội dung chủ yếu của giao dịch. Hội đồng quản trị quyết định việc chấp thuận hợp đồng, giao dịch trong thời hạn mười lăm (15) ngày, kể từ ngày nhận được thông báo; thành viên Hội đồng quản trị có lợi ích liên quan đến các bên trong hợp đồng, giao dịch không có quyền biểu quyết</w:t>
      </w:r>
      <w:r w:rsidR="007C2FF0" w:rsidRPr="0007732B">
        <w:rPr>
          <w:sz w:val="26"/>
          <w:szCs w:val="26"/>
          <w:lang w:val="en-US" w:eastAsia="vi-VN"/>
        </w:rPr>
        <w:t>.</w:t>
      </w:r>
    </w:p>
    <w:p w14:paraId="4374E03E" w14:textId="189BA609" w:rsidR="00A62CE6"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Đại hội đồng cổ đông chấp thuận hợp đồng</w:t>
      </w:r>
      <w:r w:rsidRPr="0007732B">
        <w:rPr>
          <w:sz w:val="26"/>
          <w:szCs w:val="26"/>
          <w:lang w:eastAsia="vi-VN"/>
        </w:rPr>
        <w:t>,</w:t>
      </w:r>
      <w:r w:rsidRPr="0007732B">
        <w:rPr>
          <w:sz w:val="26"/>
          <w:szCs w:val="26"/>
          <w:lang w:val="vi-VN" w:eastAsia="vi-VN"/>
        </w:rPr>
        <w:t xml:space="preserve"> giao dịch</w:t>
      </w:r>
      <w:r w:rsidRPr="0007732B">
        <w:rPr>
          <w:sz w:val="26"/>
          <w:szCs w:val="26"/>
          <w:lang w:eastAsia="vi-VN"/>
        </w:rPr>
        <w:t xml:space="preserve"> sau đây:</w:t>
      </w:r>
      <w:r w:rsidRPr="0007732B">
        <w:rPr>
          <w:sz w:val="26"/>
          <w:lang w:val="vi-VN"/>
        </w:rPr>
        <w:t xml:space="preserve"> </w:t>
      </w:r>
      <w:r w:rsidRPr="0007732B">
        <w:rPr>
          <w:sz w:val="26"/>
          <w:szCs w:val="26"/>
          <w:lang w:eastAsia="vi-VN"/>
        </w:rPr>
        <w:t xml:space="preserve">Hợp đồng, giao dịch khác ngoài hợp đồng, giao dịch </w:t>
      </w:r>
      <w:r w:rsidRPr="0007732B">
        <w:rPr>
          <w:sz w:val="26"/>
          <w:szCs w:val="26"/>
          <w:lang w:val="vi-VN" w:eastAsia="vi-VN"/>
        </w:rPr>
        <w:t xml:space="preserve">quy định tại Khoản </w:t>
      </w:r>
      <w:r w:rsidRPr="0007732B">
        <w:rPr>
          <w:sz w:val="26"/>
          <w:szCs w:val="26"/>
          <w:lang w:eastAsia="vi-VN"/>
        </w:rPr>
        <w:t xml:space="preserve">1 Điều </w:t>
      </w:r>
      <w:r w:rsidRPr="0007732B">
        <w:rPr>
          <w:sz w:val="26"/>
          <w:szCs w:val="26"/>
          <w:lang w:val="vi-VN" w:eastAsia="vi-VN"/>
        </w:rPr>
        <w:t>này.</w:t>
      </w:r>
      <w:r w:rsidRPr="0007732B">
        <w:rPr>
          <w:sz w:val="26"/>
          <w:szCs w:val="26"/>
          <w:lang w:eastAsia="vi-VN"/>
        </w:rPr>
        <w:t xml:space="preserve"> Trường hợp này,</w:t>
      </w:r>
      <w:r w:rsidRPr="0007732B">
        <w:rPr>
          <w:sz w:val="26"/>
          <w:szCs w:val="26"/>
          <w:lang w:val="vi-VN" w:eastAsia="vi-VN"/>
        </w:rPr>
        <w:t xml:space="preserve"> người đại diện Công ty ký hợp đồng</w:t>
      </w:r>
      <w:r w:rsidRPr="0007732B">
        <w:rPr>
          <w:sz w:val="26"/>
          <w:szCs w:val="26"/>
          <w:lang w:eastAsia="vi-VN"/>
        </w:rPr>
        <w:t>, giao dịch</w:t>
      </w:r>
      <w:r w:rsidRPr="0007732B">
        <w:rPr>
          <w:sz w:val="26"/>
          <w:szCs w:val="26"/>
          <w:lang w:val="vi-VN" w:eastAsia="vi-VN"/>
        </w:rPr>
        <w:t xml:space="preserve"> phải thông báo</w:t>
      </w:r>
      <w:r w:rsidRPr="0007732B">
        <w:rPr>
          <w:sz w:val="26"/>
          <w:szCs w:val="26"/>
          <w:lang w:eastAsia="vi-VN"/>
        </w:rPr>
        <w:t xml:space="preserve"> cho</w:t>
      </w:r>
      <w:r w:rsidRPr="0007732B">
        <w:rPr>
          <w:sz w:val="26"/>
          <w:szCs w:val="26"/>
          <w:lang w:val="vi-VN" w:eastAsia="vi-VN"/>
        </w:rPr>
        <w:t xml:space="preserve"> Hội đồng quản trị và Kiểm soát viên về đối tượng có liên quan đối với hợp đồng, giao dịch đó</w:t>
      </w:r>
      <w:r w:rsidRPr="0007732B">
        <w:rPr>
          <w:sz w:val="26"/>
          <w:szCs w:val="26"/>
          <w:lang w:eastAsia="vi-VN"/>
        </w:rPr>
        <w:t xml:space="preserve"> và gửi</w:t>
      </w:r>
      <w:r w:rsidRPr="0007732B">
        <w:rPr>
          <w:sz w:val="26"/>
          <w:szCs w:val="26"/>
          <w:lang w:val="vi-VN" w:eastAsia="vi-VN"/>
        </w:rPr>
        <w:t xml:space="preserve"> kèm theo dự thảo hợp đồng hoặc thông báo nội dung chủ yếu của giao dịch. Hội đồng quản trị trình dự thảo hợp đồng</w:t>
      </w:r>
      <w:r w:rsidRPr="0007732B">
        <w:rPr>
          <w:sz w:val="26"/>
          <w:szCs w:val="26"/>
          <w:lang w:eastAsia="vi-VN"/>
        </w:rPr>
        <w:t>, giao dịch</w:t>
      </w:r>
      <w:r w:rsidRPr="0007732B">
        <w:rPr>
          <w:sz w:val="26"/>
          <w:szCs w:val="26"/>
          <w:lang w:val="vi-VN" w:eastAsia="vi-VN"/>
        </w:rPr>
        <w:t xml:space="preserve"> hoặc giải trình về nội dung chủ yếu của</w:t>
      </w:r>
      <w:r w:rsidRPr="0007732B">
        <w:rPr>
          <w:sz w:val="26"/>
          <w:szCs w:val="26"/>
          <w:lang w:eastAsia="vi-VN"/>
        </w:rPr>
        <w:t xml:space="preserve"> hợp đồng</w:t>
      </w:r>
      <w:r w:rsidRPr="0007732B">
        <w:rPr>
          <w:sz w:val="26"/>
          <w:szCs w:val="26"/>
          <w:lang w:val="vi-VN" w:eastAsia="vi-VN"/>
        </w:rPr>
        <w:t xml:space="preserve"> giao dịch tại cuộc họp Đại hội đồng cổ đông hoặc lấy ý kiến </w:t>
      </w:r>
      <w:r w:rsidRPr="0007732B">
        <w:rPr>
          <w:sz w:val="26"/>
          <w:szCs w:val="26"/>
          <w:lang w:eastAsia="vi-VN"/>
        </w:rPr>
        <w:t>C</w:t>
      </w:r>
      <w:r w:rsidRPr="0007732B">
        <w:rPr>
          <w:sz w:val="26"/>
          <w:szCs w:val="26"/>
          <w:lang w:val="vi-VN" w:eastAsia="vi-VN"/>
        </w:rPr>
        <w:t xml:space="preserve">ổ đông bằng văn bản. Trường hợp này, </w:t>
      </w:r>
      <w:r w:rsidRPr="0007732B">
        <w:rPr>
          <w:sz w:val="26"/>
          <w:szCs w:val="26"/>
          <w:lang w:eastAsia="vi-VN"/>
        </w:rPr>
        <w:t>C</w:t>
      </w:r>
      <w:r w:rsidRPr="0007732B">
        <w:rPr>
          <w:sz w:val="26"/>
          <w:szCs w:val="26"/>
          <w:lang w:val="vi-VN" w:eastAsia="vi-VN"/>
        </w:rPr>
        <w:t>ổ đông có lợi ích liên quan đến các bên trong hợp đồng, giao dịch không có quyền biểu quyết; hợp đồng hoặc giao dịch được chấp thuận khi có số cổ đông đại diện 65% tổng số phiếu biểu quyết còn lại tán thành;</w:t>
      </w:r>
    </w:p>
    <w:p w14:paraId="75CB739D" w14:textId="2D06DD90" w:rsidR="00A62CE6"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Hợp đồng, giao dịch vay, cho vay, bán tài sản có giá trị lớn hơn 10% tổng giá trị tài sản của doanh nghiệp ghi trong báo cáo tài chính gần nhất giữa công ty và cổ đông sở hữu từ 51% tổng số cổ phần có quyền biểu quyết trở lên hoặc người có liên quan của cổ đông đó.</w:t>
      </w:r>
    </w:p>
    <w:p w14:paraId="191F4254" w14:textId="6E4A475B" w:rsidR="00A62CE6" w:rsidRPr="0007732B" w:rsidRDefault="00A62CE6" w:rsidP="00380AFA">
      <w:pPr>
        <w:pStyle w:val="ListParagraph"/>
        <w:numPr>
          <w:ilvl w:val="0"/>
          <w:numId w:val="89"/>
        </w:numPr>
        <w:spacing w:before="120" w:after="120" w:line="276" w:lineRule="auto"/>
        <w:ind w:left="357" w:hanging="357"/>
        <w:jc w:val="both"/>
        <w:rPr>
          <w:sz w:val="26"/>
          <w:szCs w:val="26"/>
          <w:lang w:val="vi-VN" w:eastAsia="vi-VN"/>
        </w:rPr>
      </w:pPr>
      <w:r w:rsidRPr="0007732B">
        <w:rPr>
          <w:sz w:val="26"/>
          <w:szCs w:val="26"/>
          <w:lang w:val="vi-VN" w:eastAsia="vi-VN"/>
        </w:rPr>
        <w:t>Hợp đồng, giao dịch bị vô hiệu theo quyết định của Tòa án và xử lý theo quy định của pháp luật khi được ký kết không đúng với</w:t>
      </w:r>
      <w:r w:rsidRPr="0007732B" w:rsidDel="00FB2AC0">
        <w:rPr>
          <w:sz w:val="26"/>
          <w:szCs w:val="26"/>
          <w:lang w:val="vi-VN" w:eastAsia="vi-VN"/>
        </w:rPr>
        <w:t xml:space="preserve"> </w:t>
      </w:r>
      <w:r w:rsidRPr="0007732B">
        <w:rPr>
          <w:sz w:val="26"/>
          <w:szCs w:val="26"/>
          <w:lang w:val="vi-VN" w:eastAsia="vi-VN"/>
        </w:rPr>
        <w:t xml:space="preserve">quy định tại Điều này, người ký kết hợp đồng, giao dịch, Cổ đông, thành viên Hội đồng quản trị hoặc Tổng Giám đốc có </w:t>
      </w:r>
      <w:r w:rsidRPr="0007732B">
        <w:rPr>
          <w:sz w:val="26"/>
          <w:szCs w:val="26"/>
          <w:lang w:val="vi-VN" w:eastAsia="vi-VN"/>
        </w:rPr>
        <w:lastRenderedPageBreak/>
        <w:t xml:space="preserve">liên quan phải liên đới bồi thường thiệt hại phát sinh, hoàn trả cho Công ty các khoản lợi thu được từ việc thực hiện hợp đồng, giao dịch đó. </w:t>
      </w:r>
    </w:p>
    <w:p w14:paraId="5F404065" w14:textId="77777777" w:rsidR="00A62CE6" w:rsidRPr="0007732B" w:rsidRDefault="00A62CE6" w:rsidP="00443FA3">
      <w:pPr>
        <w:pStyle w:val="Heading2"/>
        <w:spacing w:before="120" w:after="120" w:line="276" w:lineRule="auto"/>
        <w:rPr>
          <w:rFonts w:ascii="Times New Roman" w:hAnsi="Times New Roman"/>
          <w:bCs w:val="0"/>
          <w:i w:val="0"/>
          <w:sz w:val="26"/>
          <w:szCs w:val="26"/>
          <w:lang w:val="vi-VN" w:eastAsia="vi-VN"/>
        </w:rPr>
      </w:pPr>
      <w:bookmarkStart w:id="362" w:name="dieu_161"/>
      <w:bookmarkStart w:id="363" w:name="_Toc135124548"/>
      <w:bookmarkStart w:id="364" w:name="_Toc139011901"/>
      <w:bookmarkStart w:id="365" w:name="_Toc65259041"/>
      <w:bookmarkStart w:id="366" w:name="_Toc32844091"/>
      <w:bookmarkStart w:id="367" w:name="_Toc65260582"/>
      <w:bookmarkStart w:id="368" w:name="_Toc65260658"/>
      <w:r w:rsidRPr="0007732B">
        <w:rPr>
          <w:rFonts w:ascii="Times New Roman" w:hAnsi="Times New Roman"/>
          <w:bCs w:val="0"/>
          <w:i w:val="0"/>
          <w:sz w:val="26"/>
          <w:szCs w:val="26"/>
          <w:lang w:val="vi-VN" w:eastAsia="vi-VN"/>
        </w:rPr>
        <w:t>Điều 51: Quyền khởi kiện đối với thành viên Hội đồng quản trị, Tổng giám đốc</w:t>
      </w:r>
      <w:bookmarkEnd w:id="362"/>
      <w:bookmarkEnd w:id="363"/>
      <w:bookmarkEnd w:id="364"/>
    </w:p>
    <w:p w14:paraId="3EF33F27" w14:textId="52DCCB47" w:rsidR="00A62CE6" w:rsidRPr="0007732B" w:rsidRDefault="00A62CE6" w:rsidP="00380AFA">
      <w:pPr>
        <w:pStyle w:val="ListParagraph"/>
        <w:numPr>
          <w:ilvl w:val="0"/>
          <w:numId w:val="90"/>
        </w:numPr>
        <w:spacing w:before="120" w:after="120" w:line="276" w:lineRule="auto"/>
        <w:ind w:left="357" w:hanging="357"/>
        <w:jc w:val="both"/>
        <w:rPr>
          <w:sz w:val="26"/>
          <w:szCs w:val="26"/>
          <w:lang w:val="vi-VN" w:eastAsia="vi-VN"/>
        </w:rPr>
      </w:pPr>
      <w:r w:rsidRPr="0007732B">
        <w:rPr>
          <w:sz w:val="26"/>
          <w:szCs w:val="26"/>
          <w:lang w:val="vi-VN" w:eastAsia="vi-VN"/>
        </w:rPr>
        <w:t>Cổ đông, nhóm cổ đông sở hữu ít nhất 01% tổng số cổ phần phổ thông có quyền tự mình hoặc nhân danh Công ty khởi kiện trách nhiệm cá nhân, trách nhiệm liên đới đối với các thành viên Hội đồng quản trị, Tổng giám đốc để yêu cầu hoàn trả lợi ích hoặc bồi thường thiệt hại cho công ty hoặc người khác trong trường hợp sau đây:</w:t>
      </w:r>
    </w:p>
    <w:p w14:paraId="14CA9A8E" w14:textId="25D4C026" w:rsidR="00A62CE6" w:rsidRPr="0007732B" w:rsidRDefault="00A62CE6" w:rsidP="00380AFA">
      <w:pPr>
        <w:numPr>
          <w:ilvl w:val="0"/>
          <w:numId w:val="91"/>
        </w:numPr>
        <w:spacing w:before="120" w:after="120" w:line="276" w:lineRule="auto"/>
        <w:ind w:left="924" w:hanging="499"/>
        <w:jc w:val="both"/>
        <w:rPr>
          <w:sz w:val="26"/>
          <w:szCs w:val="26"/>
          <w:lang w:val="vi-VN" w:eastAsia="vi-VN"/>
        </w:rPr>
      </w:pPr>
      <w:r w:rsidRPr="0007732B">
        <w:rPr>
          <w:sz w:val="26"/>
          <w:szCs w:val="26"/>
          <w:lang w:val="vi-VN" w:eastAsia="vi-VN"/>
        </w:rPr>
        <w:t>Vi phạm nghĩa vụ người quản lý công ty theo quy định tại Điều 47 của Điều lệ này;</w:t>
      </w:r>
    </w:p>
    <w:p w14:paraId="3B97F5D4" w14:textId="0E640F44" w:rsidR="00A62CE6" w:rsidRPr="0007732B" w:rsidRDefault="00A62CE6" w:rsidP="00380AFA">
      <w:pPr>
        <w:numPr>
          <w:ilvl w:val="0"/>
          <w:numId w:val="91"/>
        </w:numPr>
        <w:spacing w:before="120" w:after="120" w:line="276" w:lineRule="auto"/>
        <w:ind w:left="924" w:hanging="499"/>
        <w:jc w:val="both"/>
        <w:rPr>
          <w:sz w:val="26"/>
          <w:szCs w:val="26"/>
          <w:lang w:val="vi-VN" w:eastAsia="vi-VN"/>
        </w:rPr>
      </w:pPr>
      <w:r w:rsidRPr="0007732B">
        <w:rPr>
          <w:sz w:val="26"/>
          <w:szCs w:val="26"/>
          <w:lang w:val="vi-VN" w:eastAsia="vi-VN"/>
        </w:rPr>
        <w:t>Không thực hiện, thực hiện không đầy đủ, thực hiện không kịp thời hoặc thực hiện trái với quy định của pháp luật hoặc Điều lệ công ty, nghị quyết, quyết định của Hội đồng quản trị đối với quyền và nghĩa vụ được giao;</w:t>
      </w:r>
    </w:p>
    <w:p w14:paraId="4FBEA15A" w14:textId="1B7CE92B" w:rsidR="00A62CE6" w:rsidRPr="0007732B" w:rsidRDefault="00A62CE6" w:rsidP="00380AFA">
      <w:pPr>
        <w:numPr>
          <w:ilvl w:val="0"/>
          <w:numId w:val="91"/>
        </w:numPr>
        <w:spacing w:before="120" w:after="120" w:line="276" w:lineRule="auto"/>
        <w:ind w:left="924" w:hanging="499"/>
        <w:jc w:val="both"/>
        <w:rPr>
          <w:sz w:val="26"/>
          <w:szCs w:val="26"/>
          <w:lang w:val="vi-VN" w:eastAsia="vi-VN"/>
        </w:rPr>
      </w:pPr>
      <w:r w:rsidRPr="0007732B">
        <w:rPr>
          <w:sz w:val="26"/>
          <w:szCs w:val="26"/>
          <w:lang w:val="vi-VN" w:eastAsia="vi-VN"/>
        </w:rPr>
        <w:t>Lạm dụng địa vị, chức vụ và sử dụng thông tin, bí quyết, cơ hội kinh doanh, tài sản khác của công ty để tư lợi hoặc phục vụ lợi ích của tổ chức, cá nhân khác;;</w:t>
      </w:r>
    </w:p>
    <w:p w14:paraId="5F40E3A4" w14:textId="461AFCA5" w:rsidR="00A62CE6" w:rsidRPr="0007732B" w:rsidRDefault="00A62CE6" w:rsidP="00380AFA">
      <w:pPr>
        <w:numPr>
          <w:ilvl w:val="0"/>
          <w:numId w:val="91"/>
        </w:numPr>
        <w:spacing w:before="120" w:after="120" w:line="276" w:lineRule="auto"/>
        <w:ind w:left="924" w:hanging="499"/>
        <w:jc w:val="both"/>
        <w:rPr>
          <w:sz w:val="26"/>
          <w:szCs w:val="26"/>
          <w:lang w:val="vi-VN" w:eastAsia="vi-VN"/>
        </w:rPr>
      </w:pPr>
      <w:r w:rsidRPr="0007732B">
        <w:rPr>
          <w:sz w:val="26"/>
          <w:szCs w:val="26"/>
          <w:lang w:val="vi-VN" w:eastAsia="vi-VN"/>
        </w:rPr>
        <w:t>Các trường hợp khác theo quy định của pháp luật và Điều lệ công ty.</w:t>
      </w:r>
    </w:p>
    <w:p w14:paraId="576A04A3" w14:textId="023E2380" w:rsidR="00A62CE6" w:rsidRPr="0007732B" w:rsidRDefault="00A62CE6" w:rsidP="00380AFA">
      <w:pPr>
        <w:pStyle w:val="ListParagraph"/>
        <w:numPr>
          <w:ilvl w:val="0"/>
          <w:numId w:val="90"/>
        </w:numPr>
        <w:spacing w:before="120" w:after="120" w:line="276" w:lineRule="auto"/>
        <w:ind w:left="357" w:hanging="357"/>
        <w:jc w:val="both"/>
        <w:rPr>
          <w:sz w:val="26"/>
          <w:szCs w:val="26"/>
          <w:lang w:val="vi-VN" w:eastAsia="vi-VN"/>
        </w:rPr>
      </w:pPr>
      <w:r w:rsidRPr="0007732B">
        <w:rPr>
          <w:sz w:val="26"/>
          <w:szCs w:val="26"/>
          <w:lang w:val="vi-VN" w:eastAsia="vi-VN"/>
        </w:rPr>
        <w:t>Trình tự, thủ tục khởi kiện thực hiện tương ứng theo quy định của pháp luật về tố tụng dân sự. Chi phí khởi kiện trong trường hợp cổ đông, nhóm cổ đông khởi kiện nhân danh công ty sẽ tính vào chi phí của công ty, trừ trường hợp thành viên khởi kiện bị bác yêu cầu khởi kiện.</w:t>
      </w:r>
    </w:p>
    <w:p w14:paraId="1940B6EF" w14:textId="2BE3B22E" w:rsidR="00A62CE6" w:rsidRPr="0007732B" w:rsidRDefault="00A62CE6" w:rsidP="00380AFA">
      <w:pPr>
        <w:pStyle w:val="ListParagraph"/>
        <w:numPr>
          <w:ilvl w:val="0"/>
          <w:numId w:val="90"/>
        </w:numPr>
        <w:spacing w:before="120" w:after="120" w:line="276" w:lineRule="auto"/>
        <w:ind w:left="357" w:hanging="357"/>
        <w:jc w:val="both"/>
        <w:rPr>
          <w:sz w:val="26"/>
          <w:szCs w:val="26"/>
          <w:lang w:val="vi-VN" w:eastAsia="vi-VN"/>
        </w:rPr>
      </w:pPr>
      <w:r w:rsidRPr="0007732B">
        <w:rPr>
          <w:sz w:val="26"/>
          <w:szCs w:val="26"/>
          <w:lang w:val="vi-VN" w:eastAsia="vi-VN"/>
        </w:rPr>
        <w:t>Cổ đông, nhóm cổ đông theo quy định tại Điều này có quyền xem xét, tra cứu, trích lục thông tin</w:t>
      </w:r>
      <w:r w:rsidRPr="0007732B">
        <w:rPr>
          <w:sz w:val="26"/>
          <w:szCs w:val="26"/>
          <w:lang w:eastAsia="vi-VN"/>
        </w:rPr>
        <w:t xml:space="preserve"> cần thiết theo quyết định của Tòa án, Trọng tài trước hoặc trong quá trình khởi kiện</w:t>
      </w:r>
      <w:r w:rsidRPr="0007732B">
        <w:rPr>
          <w:sz w:val="26"/>
          <w:szCs w:val="26"/>
          <w:lang w:val="vi-VN" w:eastAsia="vi-VN"/>
        </w:rPr>
        <w:t>.</w:t>
      </w:r>
    </w:p>
    <w:p w14:paraId="77B2697B" w14:textId="77777777" w:rsidR="005025FF" w:rsidRPr="0007732B" w:rsidRDefault="005025FF" w:rsidP="00A62CE6">
      <w:pPr>
        <w:pStyle w:val="Heading1"/>
        <w:spacing w:before="120" w:after="120" w:line="276" w:lineRule="auto"/>
        <w:jc w:val="center"/>
        <w:rPr>
          <w:bCs w:val="0"/>
          <w:sz w:val="26"/>
          <w:szCs w:val="26"/>
          <w:lang w:val="vi-VN" w:eastAsia="vi-VN"/>
        </w:rPr>
      </w:pPr>
      <w:bookmarkStart w:id="369" w:name="_Toc135124549"/>
    </w:p>
    <w:p w14:paraId="62B6C0DE" w14:textId="31DC9E51" w:rsidR="00A62CE6" w:rsidRPr="0007732B" w:rsidRDefault="00A62CE6" w:rsidP="00A62CE6">
      <w:pPr>
        <w:pStyle w:val="Heading1"/>
        <w:spacing w:before="120" w:after="120" w:line="276" w:lineRule="auto"/>
        <w:jc w:val="center"/>
        <w:rPr>
          <w:bCs w:val="0"/>
          <w:sz w:val="26"/>
          <w:szCs w:val="26"/>
          <w:lang w:val="vi-VN" w:eastAsia="vi-VN"/>
        </w:rPr>
      </w:pPr>
      <w:bookmarkStart w:id="370" w:name="_Toc139011902"/>
      <w:r w:rsidRPr="0007732B">
        <w:rPr>
          <w:bCs w:val="0"/>
          <w:sz w:val="26"/>
          <w:szCs w:val="26"/>
          <w:lang w:val="vi-VN" w:eastAsia="vi-VN"/>
        </w:rPr>
        <w:t>CHƯƠNG XI. Q</w:t>
      </w:r>
      <w:bookmarkStart w:id="371" w:name="_Toc65259042"/>
      <w:bookmarkEnd w:id="365"/>
      <w:r w:rsidRPr="0007732B">
        <w:rPr>
          <w:bCs w:val="0"/>
          <w:sz w:val="26"/>
          <w:szCs w:val="26"/>
          <w:lang w:val="vi-VN" w:eastAsia="vi-VN"/>
        </w:rPr>
        <w:t>UYỀN TRA</w:t>
      </w:r>
      <w:r w:rsidRPr="0007732B">
        <w:rPr>
          <w:bCs w:val="0"/>
          <w:sz w:val="26"/>
          <w:szCs w:val="26"/>
          <w:lang w:val="en-US" w:eastAsia="vi-VN"/>
        </w:rPr>
        <w:t xml:space="preserve"> CỨU</w:t>
      </w:r>
      <w:r w:rsidRPr="0007732B">
        <w:rPr>
          <w:bCs w:val="0"/>
          <w:sz w:val="26"/>
          <w:szCs w:val="26"/>
          <w:lang w:val="vi-VN" w:eastAsia="vi-VN"/>
        </w:rPr>
        <w:t xml:space="preserve"> SỔ SÁCH VÀ HỒ SƠ CÔNG TY</w:t>
      </w:r>
      <w:bookmarkEnd w:id="366"/>
      <w:bookmarkEnd w:id="367"/>
      <w:bookmarkEnd w:id="368"/>
      <w:bookmarkEnd w:id="369"/>
      <w:bookmarkEnd w:id="370"/>
      <w:bookmarkEnd w:id="371"/>
    </w:p>
    <w:p w14:paraId="181200E2"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372" w:name="_Toc32844092"/>
      <w:bookmarkStart w:id="373" w:name="_Toc65259043"/>
      <w:bookmarkStart w:id="374" w:name="_Toc65260583"/>
      <w:bookmarkStart w:id="375" w:name="_Toc65260659"/>
      <w:bookmarkStart w:id="376" w:name="_Toc135124550"/>
      <w:bookmarkStart w:id="377" w:name="_Toc139011903"/>
      <w:r w:rsidRPr="0007732B">
        <w:rPr>
          <w:rFonts w:ascii="Times New Roman" w:hAnsi="Times New Roman"/>
          <w:bCs w:val="0"/>
          <w:i w:val="0"/>
          <w:sz w:val="26"/>
          <w:szCs w:val="26"/>
          <w:lang w:val="vi-VN" w:eastAsia="vi-VN"/>
        </w:rPr>
        <w:t xml:space="preserve">Điều 52. Quyền tra </w:t>
      </w:r>
      <w:r w:rsidRPr="0007732B">
        <w:rPr>
          <w:rFonts w:ascii="Times New Roman" w:hAnsi="Times New Roman"/>
          <w:bCs w:val="0"/>
          <w:i w:val="0"/>
          <w:sz w:val="26"/>
          <w:szCs w:val="26"/>
          <w:lang w:eastAsia="vi-VN"/>
        </w:rPr>
        <w:t xml:space="preserve">cứu </w:t>
      </w:r>
      <w:r w:rsidRPr="0007732B">
        <w:rPr>
          <w:rFonts w:ascii="Times New Roman" w:hAnsi="Times New Roman"/>
          <w:bCs w:val="0"/>
          <w:i w:val="0"/>
          <w:sz w:val="26"/>
          <w:szCs w:val="26"/>
          <w:lang w:val="vi-VN" w:eastAsia="vi-VN"/>
        </w:rPr>
        <w:t>sổ sách và hồ sơ</w:t>
      </w:r>
      <w:bookmarkEnd w:id="372"/>
      <w:bookmarkEnd w:id="373"/>
      <w:bookmarkEnd w:id="374"/>
      <w:bookmarkEnd w:id="375"/>
      <w:bookmarkEnd w:id="376"/>
      <w:bookmarkEnd w:id="377"/>
    </w:p>
    <w:p w14:paraId="05B897BA" w14:textId="7FF2861D" w:rsidR="00A62CE6"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t xml:space="preserve">Cổ đông có quyền tra cứu sổ sách và hồ sơ, cụ thể như sau: </w:t>
      </w:r>
    </w:p>
    <w:p w14:paraId="15A161D6" w14:textId="06939446" w:rsidR="00A62CE6" w:rsidRPr="0007732B" w:rsidRDefault="00A62CE6" w:rsidP="00380AFA">
      <w:pPr>
        <w:numPr>
          <w:ilvl w:val="0"/>
          <w:numId w:val="93"/>
        </w:numPr>
        <w:spacing w:before="120" w:after="120" w:line="276" w:lineRule="auto"/>
        <w:ind w:left="924" w:hanging="499"/>
        <w:jc w:val="both"/>
        <w:rPr>
          <w:sz w:val="26"/>
          <w:szCs w:val="26"/>
          <w:lang w:val="vi-VN" w:eastAsia="vi-VN"/>
        </w:rPr>
      </w:pPr>
      <w:r w:rsidRPr="0007732B">
        <w:rPr>
          <w:sz w:val="26"/>
          <w:szCs w:val="26"/>
          <w:lang w:val="vi-VN" w:eastAsia="vi-VN"/>
        </w:rPr>
        <w:t>Cổ đông có quyền xem xét, tra cứu và trích lục thông tin về tên và địa chỉ liên lạc trong danh sách Cổ đông có quyền biểu quyết; yêu cầu sửa đổi thông tin không chính xác của mình; xem xét, tra cứu, trích lục hoặc sao chụp Điều lệ Công ty, biên bản họp Đại hội đồng cổ đông và Nghị quyết Đại hội đồng cổ đông;</w:t>
      </w:r>
    </w:p>
    <w:p w14:paraId="6B33091C" w14:textId="07DB80BB" w:rsidR="00A62CE6" w:rsidRPr="0007732B" w:rsidRDefault="00A62CE6" w:rsidP="00380AFA">
      <w:pPr>
        <w:numPr>
          <w:ilvl w:val="0"/>
          <w:numId w:val="93"/>
        </w:numPr>
        <w:spacing w:before="120" w:after="120" w:line="276" w:lineRule="auto"/>
        <w:ind w:left="924" w:hanging="499"/>
        <w:jc w:val="both"/>
        <w:rPr>
          <w:sz w:val="26"/>
          <w:szCs w:val="26"/>
          <w:lang w:val="vi-VN" w:eastAsia="vi-VN"/>
        </w:rPr>
      </w:pPr>
      <w:r w:rsidRPr="0007732B">
        <w:rPr>
          <w:sz w:val="26"/>
          <w:szCs w:val="26"/>
          <w:lang w:val="vi-VN" w:eastAsia="vi-VN"/>
        </w:rPr>
        <w:t xml:space="preserve">Cổ đông hoặc nhóm Cổ đông sở hữu từ 5% tổng số cổ phần trở lên có quyền xem xét, tra cứu, trích lục sổ biên bản và Nghị quyết, quyết định của Hội đồng quản trị, báo cáo tài chính giữa năm và hằng năm, báo cáo của Ban kiểm soát, hợp đồng, giao dịch phải thông qua Hội đồng quản trị và tài liệu khác, trừ tài liệu liên quan đến bí mật thương mại, bí mật kinh doanh của Công ty. </w:t>
      </w:r>
    </w:p>
    <w:p w14:paraId="1BE7B4BC" w14:textId="73EB1FA4" w:rsidR="002B6C3B"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lastRenderedPageBreak/>
        <w:t>Trường hợp do đại diện được ủy quyền của Cổ đông và nhóm Cổ đông phải kèm theo giấy ủy quyền của Cổ đông và nhóm Cổ đông mà người đó đại diện hoặc bản sao công chứng của giấy ủy quyền này.</w:t>
      </w:r>
    </w:p>
    <w:p w14:paraId="6838AEC7" w14:textId="246A2A67" w:rsidR="007A299D" w:rsidRPr="005A2702" w:rsidRDefault="007A299D" w:rsidP="005A2702">
      <w:pPr>
        <w:pStyle w:val="ListParagraph"/>
        <w:numPr>
          <w:ilvl w:val="0"/>
          <w:numId w:val="92"/>
        </w:numPr>
        <w:spacing w:before="120" w:after="120" w:line="276" w:lineRule="auto"/>
        <w:ind w:left="357" w:hanging="357"/>
        <w:jc w:val="both"/>
        <w:rPr>
          <w:sz w:val="26"/>
          <w:szCs w:val="26"/>
          <w:lang w:val="vi-VN" w:eastAsia="vi-VN"/>
        </w:rPr>
      </w:pPr>
      <w:r w:rsidRPr="005A2702">
        <w:rPr>
          <w:sz w:val="26"/>
          <w:szCs w:val="26"/>
          <w:lang w:val="vi-VN" w:eastAsia="vi-VN"/>
        </w:rPr>
        <w:t>Theo quy định về quyền của Cổ Đông theo quy định của pháp luật và quy định tại Điều Lệ này, Cổ Đông thực hiện quyền tra cứu sổ sách và hồ sơ theo trình tự sau:</w:t>
      </w:r>
    </w:p>
    <w:p w14:paraId="60A6538D" w14:textId="77777777" w:rsidR="002B6C3B" w:rsidRDefault="007A299D" w:rsidP="002B6C3B">
      <w:pPr>
        <w:pStyle w:val="ListParagraph"/>
        <w:spacing w:before="120" w:after="120" w:line="276" w:lineRule="auto"/>
        <w:ind w:left="357"/>
        <w:jc w:val="both"/>
        <w:rPr>
          <w:sz w:val="26"/>
          <w:szCs w:val="26"/>
          <w:lang w:val="en-US" w:eastAsia="vi-VN"/>
        </w:rPr>
      </w:pPr>
      <w:r w:rsidRPr="007A299D">
        <w:rPr>
          <w:sz w:val="26"/>
          <w:szCs w:val="26"/>
          <w:lang w:val="vi-VN" w:eastAsia="vi-VN"/>
        </w:rPr>
        <w:t>(a) Cổ Đông/Nhóm Cổ đông theo quy định tại Khoản 1 và 2 Điều này gửi thông báo, văn bản yêu cầu đến trụ sở chính, người nhận là Tổng Giám Đốc. Trường hợp Cổ Đông hoặc nhóm Cổ Đông yêu cầu xem xét, tra cứu, trích lục thông tin để phục vụ cho bất kỳ hoạt động điều tra và hoạt động tố tụng nào theo quy định pháp luật thì phải nêu rõ mục đích, cơ sở yêu cầu nêu trên, đồng thời gửi kèm quyết định của Tòa án, Trọng tài hoặc cơ quan điều tra về việc này. Tổng Giám Đốc có trách nhiệm báo cáo đến Hội đồng quản trị về yêu cầu của cổ đông/nhóm cổ đông sau khi nhận được văn bản yêu cầu của cổ đông/nhóm cổ đông.</w:t>
      </w:r>
    </w:p>
    <w:p w14:paraId="4EB7BC86" w14:textId="5812B493" w:rsidR="007A299D" w:rsidRPr="005A2702" w:rsidRDefault="007A299D" w:rsidP="005A2702">
      <w:pPr>
        <w:pStyle w:val="ListParagraph"/>
        <w:spacing w:before="120" w:after="120" w:line="276" w:lineRule="auto"/>
        <w:ind w:left="357"/>
        <w:jc w:val="both"/>
        <w:rPr>
          <w:sz w:val="26"/>
          <w:szCs w:val="26"/>
          <w:lang w:val="vi-VN" w:eastAsia="vi-VN"/>
        </w:rPr>
      </w:pPr>
      <w:r w:rsidRPr="005A2702">
        <w:rPr>
          <w:sz w:val="26"/>
          <w:szCs w:val="26"/>
          <w:lang w:val="vi-VN" w:eastAsia="vi-VN"/>
        </w:rPr>
        <w:t>(b) Việc tra cứu, trích lục phải được thực hiện tại trụ sở chính của Công ty. Theo chỉ đạo của Hội đồng quản trị, Tổng Giám Đốc phải triển khai thực hiện việc trích lục tài liệu kịp thời, đầy đủ và chính xác các thông tin/tài liệu theo yêu cầu của cổ đông/nhóm cổ đông.</w:t>
      </w:r>
    </w:p>
    <w:p w14:paraId="79C83139" w14:textId="2D3C2C99" w:rsidR="007A299D" w:rsidRPr="007A299D" w:rsidRDefault="007A299D" w:rsidP="005A2702">
      <w:pPr>
        <w:pStyle w:val="ListParagraph"/>
        <w:numPr>
          <w:ilvl w:val="0"/>
          <w:numId w:val="92"/>
        </w:numPr>
        <w:spacing w:before="120" w:after="120" w:line="276" w:lineRule="auto"/>
        <w:ind w:left="357" w:hanging="357"/>
        <w:jc w:val="both"/>
        <w:rPr>
          <w:sz w:val="26"/>
          <w:szCs w:val="26"/>
          <w:lang w:val="vi-VN" w:eastAsia="vi-VN"/>
        </w:rPr>
      </w:pPr>
      <w:r w:rsidRPr="007A299D">
        <w:rPr>
          <w:sz w:val="26"/>
          <w:szCs w:val="26"/>
          <w:lang w:val="vi-VN" w:eastAsia="vi-VN"/>
        </w:rPr>
        <w:t>Cổ Đông hoặc Nhóm Cổ Đông có trách nhiệm sử dụng các thông tin/tài liệu được trích lục đúng mục đích và chịu trách nhiệm bảo mật các thông tin/tài liệu được cung cấp. Trường hợp cổ đông/nhóm cổ đông sử dụng thông tin sai mục đích và/hoặc tiết lộ hoặc không bảo mật các thông tin này thì cổ đông/nhóm cổ đông đó phải chịu trách nhiệm đối với toàn bộ các thiệt hại mà Công ty phải gánh chịu do việc không tuân thủ này của cổ đông/nhóm cổ đông gây ra.</w:t>
      </w:r>
    </w:p>
    <w:p w14:paraId="5A667305" w14:textId="408AC836" w:rsidR="007A299D" w:rsidRPr="005A2702" w:rsidRDefault="007A299D" w:rsidP="005A2702">
      <w:pPr>
        <w:pStyle w:val="ListParagraph"/>
        <w:numPr>
          <w:ilvl w:val="0"/>
          <w:numId w:val="92"/>
        </w:numPr>
        <w:spacing w:before="120" w:after="120" w:line="276" w:lineRule="auto"/>
        <w:ind w:left="357" w:hanging="357"/>
        <w:jc w:val="both"/>
        <w:rPr>
          <w:sz w:val="26"/>
          <w:szCs w:val="26"/>
          <w:lang w:val="vi-VN" w:eastAsia="vi-VN"/>
        </w:rPr>
      </w:pPr>
      <w:r w:rsidRPr="007A299D">
        <w:rPr>
          <w:sz w:val="26"/>
          <w:szCs w:val="26"/>
          <w:lang w:val="vi-VN" w:eastAsia="vi-VN"/>
        </w:rPr>
        <w:t>Thành viên Hội đồng quản trị có quyền tra cứu hồ sơ và sổ sách phải tuân thủ theo Quy chế hoạt động của Hội đồng quản trị.</w:t>
      </w:r>
    </w:p>
    <w:p w14:paraId="0A9AB0F0" w14:textId="636CA799" w:rsidR="00A62CE6"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t>Thành viên Hội đồng quản trị, thành viên Ban kiểm soát, Tổng Giám đốc có quyền tra cứu sổ đăng ký Cổ đông của Công ty, danh sách Cổ đông, sổ sách và hồ sơ khác của Công ty vì những mục đích liên quan tới chức vụ của mình với điều kiện các thông tin này phải được bảo mật.</w:t>
      </w:r>
    </w:p>
    <w:p w14:paraId="6B829916" w14:textId="7015B181" w:rsidR="00A62CE6"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t>Công ty phải lưu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các tài liệu khác theo quy định của pháp luật tại trụ sở chính hoặc một nơi khác với điều kiện là các Cổ đông và Cơ quan đăng ký kinh doanh được thông báo về địa điểm lưu trữ các tài liệu này.</w:t>
      </w:r>
    </w:p>
    <w:p w14:paraId="0C37E026" w14:textId="2FDBCA97" w:rsidR="00A62CE6" w:rsidRPr="0007732B" w:rsidRDefault="00A62CE6" w:rsidP="00380AFA">
      <w:pPr>
        <w:pStyle w:val="ListParagraph"/>
        <w:numPr>
          <w:ilvl w:val="0"/>
          <w:numId w:val="92"/>
        </w:numPr>
        <w:spacing w:before="120" w:after="120" w:line="276" w:lineRule="auto"/>
        <w:ind w:left="357" w:hanging="357"/>
        <w:jc w:val="both"/>
        <w:rPr>
          <w:sz w:val="26"/>
          <w:szCs w:val="26"/>
          <w:lang w:val="vi-VN" w:eastAsia="vi-VN"/>
        </w:rPr>
      </w:pPr>
      <w:r w:rsidRPr="0007732B">
        <w:rPr>
          <w:sz w:val="26"/>
          <w:szCs w:val="26"/>
          <w:lang w:val="vi-VN" w:eastAsia="vi-VN"/>
        </w:rPr>
        <w:t>Điều lệ Công ty phải được công bố trên trang thông tin điện tử của Công ty.</w:t>
      </w:r>
      <w:bookmarkStart w:id="378" w:name="_Toc32844093"/>
      <w:bookmarkStart w:id="379" w:name="_Toc65259044"/>
      <w:bookmarkStart w:id="380" w:name="_Toc65260584"/>
      <w:bookmarkStart w:id="381" w:name="_Toc65260660"/>
    </w:p>
    <w:p w14:paraId="28BE0644" w14:textId="77777777" w:rsidR="005025FF" w:rsidRPr="0007732B" w:rsidRDefault="005025FF" w:rsidP="00A62CE6">
      <w:pPr>
        <w:pStyle w:val="Heading1"/>
        <w:spacing w:before="120" w:after="120" w:line="276" w:lineRule="auto"/>
        <w:jc w:val="center"/>
        <w:rPr>
          <w:bCs w:val="0"/>
          <w:sz w:val="26"/>
          <w:szCs w:val="26"/>
          <w:lang w:val="vi-VN" w:eastAsia="vi-VN"/>
        </w:rPr>
      </w:pPr>
      <w:bookmarkStart w:id="382" w:name="_Toc65259047"/>
      <w:bookmarkStart w:id="383" w:name="_Toc32844095"/>
      <w:bookmarkStart w:id="384" w:name="_Toc65260586"/>
      <w:bookmarkStart w:id="385" w:name="_Toc65260662"/>
      <w:bookmarkStart w:id="386" w:name="_Toc135124551"/>
      <w:bookmarkEnd w:id="378"/>
      <w:bookmarkEnd w:id="379"/>
      <w:bookmarkEnd w:id="380"/>
      <w:bookmarkEnd w:id="381"/>
    </w:p>
    <w:p w14:paraId="569ECEB8" w14:textId="1FDD2A44" w:rsidR="00A62CE6" w:rsidRPr="0007732B" w:rsidRDefault="00A62CE6" w:rsidP="00A62CE6">
      <w:pPr>
        <w:pStyle w:val="Heading1"/>
        <w:spacing w:before="120" w:after="120" w:line="276" w:lineRule="auto"/>
        <w:jc w:val="center"/>
        <w:rPr>
          <w:bCs w:val="0"/>
          <w:sz w:val="26"/>
          <w:szCs w:val="26"/>
          <w:lang w:val="vi-VN" w:eastAsia="vi-VN"/>
        </w:rPr>
      </w:pPr>
      <w:bookmarkStart w:id="387" w:name="_Toc139011904"/>
      <w:r w:rsidRPr="0007732B">
        <w:rPr>
          <w:bCs w:val="0"/>
          <w:sz w:val="26"/>
          <w:szCs w:val="26"/>
          <w:lang w:val="vi-VN" w:eastAsia="vi-VN"/>
        </w:rPr>
        <w:t>CHƯƠNG XII.</w:t>
      </w:r>
      <w:bookmarkEnd w:id="382"/>
      <w:r w:rsidRPr="0007732B">
        <w:rPr>
          <w:bCs w:val="0"/>
          <w:sz w:val="26"/>
          <w:szCs w:val="26"/>
          <w:lang w:val="vi-VN" w:eastAsia="vi-VN"/>
        </w:rPr>
        <w:t xml:space="preserve"> </w:t>
      </w:r>
      <w:bookmarkStart w:id="388" w:name="_Toc65259048"/>
      <w:r w:rsidRPr="0007732B">
        <w:rPr>
          <w:bCs w:val="0"/>
          <w:sz w:val="26"/>
          <w:szCs w:val="26"/>
          <w:lang w:val="vi-VN" w:eastAsia="vi-VN"/>
        </w:rPr>
        <w:t>PHÂN PHỐI LỢI NHUẬN</w:t>
      </w:r>
      <w:bookmarkEnd w:id="383"/>
      <w:bookmarkEnd w:id="384"/>
      <w:bookmarkEnd w:id="385"/>
      <w:bookmarkEnd w:id="386"/>
      <w:bookmarkEnd w:id="387"/>
      <w:bookmarkEnd w:id="388"/>
    </w:p>
    <w:p w14:paraId="256D5C89"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389" w:name="_Toc32844096"/>
      <w:bookmarkStart w:id="390" w:name="_Toc65259049"/>
      <w:bookmarkStart w:id="391" w:name="_Toc65260587"/>
      <w:bookmarkStart w:id="392" w:name="_Toc65260663"/>
      <w:bookmarkStart w:id="393" w:name="_Toc135124552"/>
      <w:bookmarkStart w:id="394" w:name="_Toc139011905"/>
      <w:r w:rsidRPr="0007732B">
        <w:rPr>
          <w:rFonts w:ascii="Times New Roman" w:hAnsi="Times New Roman"/>
          <w:bCs w:val="0"/>
          <w:i w:val="0"/>
          <w:sz w:val="26"/>
          <w:szCs w:val="26"/>
          <w:lang w:val="vi-VN" w:eastAsia="vi-VN"/>
        </w:rPr>
        <w:lastRenderedPageBreak/>
        <w:t>Điều 53. Phân phối lợi nhuận</w:t>
      </w:r>
      <w:bookmarkEnd w:id="389"/>
      <w:bookmarkEnd w:id="390"/>
      <w:bookmarkEnd w:id="391"/>
      <w:bookmarkEnd w:id="392"/>
      <w:r w:rsidRPr="0007732B">
        <w:rPr>
          <w:rFonts w:ascii="Times New Roman" w:hAnsi="Times New Roman"/>
          <w:bCs w:val="0"/>
          <w:i w:val="0"/>
          <w:sz w:val="26"/>
          <w:szCs w:val="26"/>
          <w:lang w:eastAsia="vi-VN"/>
        </w:rPr>
        <w:t xml:space="preserve"> và trích lập quỹ</w:t>
      </w:r>
      <w:bookmarkEnd w:id="393"/>
      <w:bookmarkEnd w:id="394"/>
    </w:p>
    <w:p w14:paraId="6F83B8A0" w14:textId="299489F3" w:rsidR="00A62CE6" w:rsidRPr="0007732B" w:rsidRDefault="00A62CE6" w:rsidP="00380AFA">
      <w:pPr>
        <w:pStyle w:val="ListParagraph"/>
        <w:numPr>
          <w:ilvl w:val="0"/>
          <w:numId w:val="94"/>
        </w:numPr>
        <w:spacing w:before="120" w:after="120" w:line="276" w:lineRule="auto"/>
        <w:ind w:left="357" w:hanging="357"/>
        <w:jc w:val="both"/>
        <w:rPr>
          <w:sz w:val="26"/>
          <w:szCs w:val="26"/>
          <w:lang w:val="vi-VN" w:eastAsia="vi-VN"/>
        </w:rPr>
      </w:pPr>
      <w:r w:rsidRPr="0007732B">
        <w:rPr>
          <w:sz w:val="26"/>
          <w:szCs w:val="26"/>
          <w:lang w:val="vi-VN" w:eastAsia="vi-VN"/>
        </w:rPr>
        <w:t>Đại hội đồng cổ đông quyết định mức chi trả cổ tức và hình thức chi trả cổ tức hàng năm từ lợi nhuận được giữ lại của Công ty.</w:t>
      </w:r>
    </w:p>
    <w:p w14:paraId="2B4ECF8E" w14:textId="41C56F4E" w:rsidR="00A62CE6" w:rsidRPr="0007732B" w:rsidRDefault="00A62CE6" w:rsidP="00380AFA">
      <w:pPr>
        <w:pStyle w:val="ListParagraph"/>
        <w:numPr>
          <w:ilvl w:val="0"/>
          <w:numId w:val="94"/>
        </w:numPr>
        <w:spacing w:before="120" w:after="120" w:line="276" w:lineRule="auto"/>
        <w:ind w:left="357" w:hanging="357"/>
        <w:jc w:val="both"/>
        <w:rPr>
          <w:sz w:val="26"/>
          <w:szCs w:val="26"/>
          <w:lang w:val="vi-VN" w:eastAsia="vi-VN"/>
        </w:rPr>
      </w:pPr>
      <w:r w:rsidRPr="0007732B">
        <w:rPr>
          <w:sz w:val="26"/>
          <w:szCs w:val="26"/>
          <w:lang w:val="vi-VN" w:eastAsia="vi-VN"/>
        </w:rPr>
        <w:t>Công ty chỉ được trả cổ tức khi có đủ các điều kiện sau đây:</w:t>
      </w:r>
    </w:p>
    <w:p w14:paraId="097D5720" w14:textId="6846DD7C" w:rsidR="00A62CE6" w:rsidRPr="0007732B" w:rsidRDefault="00A62CE6" w:rsidP="00380AFA">
      <w:pPr>
        <w:numPr>
          <w:ilvl w:val="0"/>
          <w:numId w:val="95"/>
        </w:numPr>
        <w:spacing w:before="120" w:after="120" w:line="276" w:lineRule="auto"/>
        <w:ind w:left="924" w:hanging="499"/>
        <w:jc w:val="both"/>
        <w:rPr>
          <w:sz w:val="26"/>
          <w:szCs w:val="26"/>
          <w:lang w:val="vi-VN" w:eastAsia="vi-VN"/>
        </w:rPr>
      </w:pPr>
      <w:r w:rsidRPr="0007732B">
        <w:rPr>
          <w:sz w:val="26"/>
          <w:szCs w:val="26"/>
          <w:lang w:val="vi-VN" w:eastAsia="vi-VN"/>
        </w:rPr>
        <w:t>Công ty đã hoàn thành nghĩa vụ thuế và các nghĩa vụ tài chính khác theo quy định của pháp luật;</w:t>
      </w:r>
    </w:p>
    <w:p w14:paraId="2884269E" w14:textId="1F04A6CA" w:rsidR="00A62CE6" w:rsidRPr="0007732B" w:rsidRDefault="00A62CE6" w:rsidP="00380AFA">
      <w:pPr>
        <w:numPr>
          <w:ilvl w:val="0"/>
          <w:numId w:val="95"/>
        </w:numPr>
        <w:spacing w:before="120" w:after="120" w:line="276" w:lineRule="auto"/>
        <w:ind w:left="924" w:hanging="499"/>
        <w:jc w:val="both"/>
        <w:rPr>
          <w:sz w:val="26"/>
          <w:szCs w:val="26"/>
          <w:lang w:val="vi-VN" w:eastAsia="vi-VN"/>
        </w:rPr>
      </w:pPr>
      <w:r w:rsidRPr="0007732B">
        <w:rPr>
          <w:sz w:val="26"/>
          <w:szCs w:val="26"/>
          <w:lang w:val="vi-VN" w:eastAsia="vi-VN"/>
        </w:rPr>
        <w:t>Đã trích lập các quỹ công ty và bù đắp đủ lỗ trước đó theo quy định của pháp luật và Điều lệ công ty;</w:t>
      </w:r>
    </w:p>
    <w:p w14:paraId="70CA3384" w14:textId="2190935C" w:rsidR="00A62CE6" w:rsidRPr="0007732B" w:rsidRDefault="00A62CE6" w:rsidP="00380AFA">
      <w:pPr>
        <w:numPr>
          <w:ilvl w:val="0"/>
          <w:numId w:val="95"/>
        </w:numPr>
        <w:spacing w:before="120" w:after="120" w:line="276" w:lineRule="auto"/>
        <w:ind w:left="924" w:hanging="499"/>
        <w:jc w:val="both"/>
        <w:rPr>
          <w:sz w:val="26"/>
          <w:szCs w:val="26"/>
          <w:lang w:val="vi-VN" w:eastAsia="vi-VN"/>
        </w:rPr>
      </w:pPr>
      <w:r w:rsidRPr="0007732B">
        <w:rPr>
          <w:sz w:val="26"/>
          <w:szCs w:val="26"/>
          <w:lang w:val="vi-VN" w:eastAsia="vi-VN"/>
        </w:rPr>
        <w:t>Ngay sau khi trả hết số cổ tức đã định, Công ty vẫn bảo đảm thanh toán đủ các khoản nợ và nghĩa vụ tài sản khác đến hạn.</w:t>
      </w:r>
    </w:p>
    <w:p w14:paraId="18275108" w14:textId="784D5746" w:rsidR="00A62CE6" w:rsidRPr="0007732B" w:rsidRDefault="00A62CE6" w:rsidP="00380AFA">
      <w:pPr>
        <w:pStyle w:val="ListParagraph"/>
        <w:numPr>
          <w:ilvl w:val="0"/>
          <w:numId w:val="94"/>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có thể trình Đại hội đồng cổ đông xem xét, thông qua việc thanh toán toàn bộ hoặc một phần cổ tức bằng cổ phiếu và Hội đồng quản trị là cơ quan thực thi quyết định nàyHàng năm Công ty được trích quỹ khen thưởng phúc lợi từ nguồn lợi nhuận sau thuế thu nhập doanh nghiệp và không còn lỗ lũy kế, trên cơ sở báo cáo tài chính năm của Công ty đã được Hội đồng quản trị phê duyệt. Tỷ lệ (%) trích lập quỹ là tối đa [mười (10)] % lợi nhuận sau thuế thu nhập doanh nghiệp và tỷ lệ này có thể thay đổi theo kiến nghị của Hội đồng quản trị và được Đại hội đồng cổ đông phê chuẩn.</w:t>
      </w:r>
    </w:p>
    <w:p w14:paraId="375C5FF9" w14:textId="0EBD6105" w:rsidR="00A62CE6" w:rsidRPr="0007732B" w:rsidRDefault="00A62CE6" w:rsidP="00380AFA">
      <w:pPr>
        <w:pStyle w:val="ListParagraph"/>
        <w:numPr>
          <w:ilvl w:val="0"/>
          <w:numId w:val="94"/>
        </w:numPr>
        <w:spacing w:before="120" w:after="120" w:line="276" w:lineRule="auto"/>
        <w:ind w:left="357" w:hanging="357"/>
        <w:jc w:val="both"/>
        <w:rPr>
          <w:sz w:val="26"/>
          <w:szCs w:val="26"/>
          <w:lang w:val="vi-VN" w:eastAsia="vi-VN"/>
        </w:rPr>
      </w:pPr>
      <w:r w:rsidRPr="0007732B">
        <w:rPr>
          <w:sz w:val="26"/>
          <w:szCs w:val="26"/>
          <w:lang w:val="vi-VN" w:eastAsia="vi-VN"/>
        </w:rPr>
        <w:t>Các vấn đề khác liên quan đến phân phối lợi nhuận được thực hiện theo quy định của pháp luật.</w:t>
      </w:r>
      <w:bookmarkStart w:id="395" w:name="_Toc65259050"/>
      <w:bookmarkStart w:id="396" w:name="_Toc32844097"/>
      <w:bookmarkStart w:id="397" w:name="_Toc65260588"/>
      <w:bookmarkStart w:id="398" w:name="_Toc65260664"/>
    </w:p>
    <w:p w14:paraId="1DD3F2BC" w14:textId="77777777" w:rsidR="005025FF" w:rsidRPr="0007732B" w:rsidRDefault="005025FF" w:rsidP="00A62CE6">
      <w:pPr>
        <w:pStyle w:val="Heading1"/>
        <w:spacing w:before="120" w:after="120" w:line="276" w:lineRule="auto"/>
        <w:jc w:val="center"/>
        <w:rPr>
          <w:bCs w:val="0"/>
          <w:sz w:val="26"/>
          <w:szCs w:val="26"/>
          <w:lang w:val="vi-VN" w:eastAsia="vi-VN"/>
        </w:rPr>
      </w:pPr>
      <w:bookmarkStart w:id="399" w:name="_Toc135124553"/>
    </w:p>
    <w:p w14:paraId="6DDA928B" w14:textId="2B6E5F33" w:rsidR="00A62CE6" w:rsidRPr="0007732B" w:rsidRDefault="00A62CE6" w:rsidP="00A62CE6">
      <w:pPr>
        <w:pStyle w:val="Heading1"/>
        <w:spacing w:before="120" w:after="120" w:line="276" w:lineRule="auto"/>
        <w:jc w:val="center"/>
        <w:rPr>
          <w:bCs w:val="0"/>
          <w:sz w:val="26"/>
          <w:szCs w:val="26"/>
          <w:lang w:val="vi-VN" w:eastAsia="vi-VN"/>
        </w:rPr>
      </w:pPr>
      <w:bookmarkStart w:id="400" w:name="_Toc139011906"/>
      <w:r w:rsidRPr="0007732B">
        <w:rPr>
          <w:bCs w:val="0"/>
          <w:sz w:val="26"/>
          <w:szCs w:val="26"/>
          <w:lang w:val="vi-VN" w:eastAsia="vi-VN"/>
        </w:rPr>
        <w:t>CHƯƠNG XI</w:t>
      </w:r>
      <w:r w:rsidR="00443FA3" w:rsidRPr="0007732B">
        <w:rPr>
          <w:bCs w:val="0"/>
          <w:sz w:val="26"/>
          <w:szCs w:val="26"/>
          <w:lang w:val="en-US" w:eastAsia="vi-VN"/>
        </w:rPr>
        <w:t>II</w:t>
      </w:r>
      <w:r w:rsidRPr="0007732B">
        <w:rPr>
          <w:bCs w:val="0"/>
          <w:sz w:val="26"/>
          <w:szCs w:val="26"/>
          <w:lang w:val="vi-VN" w:eastAsia="vi-VN"/>
        </w:rPr>
        <w:t>.</w:t>
      </w:r>
      <w:bookmarkEnd w:id="395"/>
      <w:r w:rsidRPr="0007732B">
        <w:rPr>
          <w:bCs w:val="0"/>
          <w:sz w:val="26"/>
          <w:szCs w:val="26"/>
          <w:lang w:val="vi-VN" w:eastAsia="vi-VN"/>
        </w:rPr>
        <w:t xml:space="preserve"> </w:t>
      </w:r>
      <w:bookmarkStart w:id="401" w:name="_Toc65259051"/>
      <w:r w:rsidRPr="0007732B">
        <w:rPr>
          <w:bCs w:val="0"/>
          <w:sz w:val="26"/>
          <w:szCs w:val="26"/>
          <w:lang w:val="vi-VN" w:eastAsia="vi-VN"/>
        </w:rPr>
        <w:t>TÀI KHOẢN NGÂN HÀNG,  NĂM TÀI CHÍNH VÀ CHẾ ĐỘ KẾ TOÁN</w:t>
      </w:r>
      <w:bookmarkEnd w:id="396"/>
      <w:bookmarkEnd w:id="397"/>
      <w:bookmarkEnd w:id="398"/>
      <w:bookmarkEnd w:id="399"/>
      <w:bookmarkEnd w:id="400"/>
      <w:bookmarkEnd w:id="401"/>
    </w:p>
    <w:p w14:paraId="7534DC73"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02" w:name="_Toc32844098"/>
      <w:bookmarkStart w:id="403" w:name="_Toc65259052"/>
      <w:bookmarkStart w:id="404" w:name="_Toc65260589"/>
      <w:bookmarkStart w:id="405" w:name="_Toc65260665"/>
      <w:bookmarkStart w:id="406" w:name="_Toc135124554"/>
      <w:bookmarkStart w:id="407" w:name="_Toc139011907"/>
      <w:r w:rsidRPr="0007732B">
        <w:rPr>
          <w:rFonts w:ascii="Times New Roman" w:hAnsi="Times New Roman"/>
          <w:bCs w:val="0"/>
          <w:i w:val="0"/>
          <w:sz w:val="26"/>
          <w:szCs w:val="26"/>
          <w:lang w:val="vi-VN" w:eastAsia="vi-VN"/>
        </w:rPr>
        <w:t>Điều 54. Tài khoản ngân hàng</w:t>
      </w:r>
      <w:bookmarkEnd w:id="402"/>
      <w:bookmarkEnd w:id="403"/>
      <w:bookmarkEnd w:id="404"/>
      <w:bookmarkEnd w:id="405"/>
      <w:bookmarkEnd w:id="406"/>
      <w:bookmarkEnd w:id="407"/>
    </w:p>
    <w:p w14:paraId="07FA0EA8" w14:textId="30B13200" w:rsidR="00A62CE6" w:rsidRPr="0007732B" w:rsidRDefault="00A62CE6" w:rsidP="00380AFA">
      <w:pPr>
        <w:pStyle w:val="ListParagraph"/>
        <w:numPr>
          <w:ilvl w:val="0"/>
          <w:numId w:val="96"/>
        </w:numPr>
        <w:spacing w:before="120" w:after="120" w:line="276" w:lineRule="auto"/>
        <w:ind w:left="357" w:hanging="357"/>
        <w:jc w:val="both"/>
        <w:rPr>
          <w:sz w:val="26"/>
          <w:szCs w:val="26"/>
          <w:lang w:val="vi-VN" w:eastAsia="vi-VN"/>
        </w:rPr>
      </w:pPr>
      <w:r w:rsidRPr="0007732B">
        <w:rPr>
          <w:sz w:val="26"/>
          <w:szCs w:val="26"/>
          <w:lang w:val="vi-VN" w:eastAsia="vi-VN"/>
        </w:rPr>
        <w:t>Công ty mở tài khoản tại các ngân hàng Việt Nam hoặc tại các chi nhánh ngân hàng nước ngoài được phép hoạt động tại Việt Nam.</w:t>
      </w:r>
    </w:p>
    <w:p w14:paraId="1F1105A5" w14:textId="68A13216" w:rsidR="00A62CE6" w:rsidRPr="0007732B" w:rsidRDefault="00A62CE6" w:rsidP="00380AFA">
      <w:pPr>
        <w:pStyle w:val="ListParagraph"/>
        <w:numPr>
          <w:ilvl w:val="0"/>
          <w:numId w:val="96"/>
        </w:numPr>
        <w:spacing w:before="120" w:after="120" w:line="276" w:lineRule="auto"/>
        <w:ind w:left="357" w:hanging="357"/>
        <w:jc w:val="both"/>
        <w:rPr>
          <w:sz w:val="26"/>
          <w:szCs w:val="26"/>
          <w:lang w:val="vi-VN" w:eastAsia="vi-VN"/>
        </w:rPr>
      </w:pPr>
      <w:r w:rsidRPr="0007732B">
        <w:rPr>
          <w:sz w:val="26"/>
          <w:szCs w:val="26"/>
          <w:lang w:val="vi-VN" w:eastAsia="vi-VN"/>
        </w:rPr>
        <w:t>Theo sự chấp thuận trước của cơ quan có thẩm quyền, trong trường hợp cần thiết, Công ty có thể mở tài khoản ngân hàng ở nước ngoài theo các quy định của pháp luật.</w:t>
      </w:r>
    </w:p>
    <w:p w14:paraId="6B1250C6" w14:textId="7A81A71A" w:rsidR="00A62CE6" w:rsidRPr="0007732B" w:rsidRDefault="00A62CE6" w:rsidP="00380AFA">
      <w:pPr>
        <w:pStyle w:val="ListParagraph"/>
        <w:numPr>
          <w:ilvl w:val="0"/>
          <w:numId w:val="96"/>
        </w:numPr>
        <w:spacing w:before="120" w:after="120" w:line="276" w:lineRule="auto"/>
        <w:ind w:left="357" w:hanging="357"/>
        <w:jc w:val="both"/>
        <w:rPr>
          <w:sz w:val="26"/>
          <w:szCs w:val="26"/>
          <w:lang w:val="vi-VN" w:eastAsia="vi-VN"/>
        </w:rPr>
      </w:pPr>
      <w:r w:rsidRPr="0007732B">
        <w:rPr>
          <w:sz w:val="26"/>
          <w:szCs w:val="26"/>
          <w:lang w:val="vi-VN" w:eastAsia="vi-VN"/>
        </w:rPr>
        <w:t>Công ty tiến hành tất cả các khoản thanh toán và giao dịch kế toán thông qua các tài khoản tiền Việt Nam hoặc ngoại tệ tại các ngân hàng mà Công ty mở tài khoản.</w:t>
      </w:r>
    </w:p>
    <w:p w14:paraId="38B1A0DC"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08" w:name="_Toc32844099"/>
      <w:bookmarkStart w:id="409" w:name="_Toc65259053"/>
      <w:bookmarkStart w:id="410" w:name="_Toc65260590"/>
      <w:bookmarkStart w:id="411" w:name="_Toc65260666"/>
      <w:bookmarkStart w:id="412" w:name="_Toc135124555"/>
      <w:bookmarkStart w:id="413" w:name="_Toc139011908"/>
      <w:r w:rsidRPr="0007732B">
        <w:rPr>
          <w:rFonts w:ascii="Times New Roman" w:hAnsi="Times New Roman"/>
          <w:bCs w:val="0"/>
          <w:i w:val="0"/>
          <w:sz w:val="26"/>
          <w:szCs w:val="26"/>
          <w:lang w:val="vi-VN" w:eastAsia="vi-VN"/>
        </w:rPr>
        <w:t>Điều 55</w:t>
      </w:r>
      <w:r w:rsidRPr="0007732B">
        <w:rPr>
          <w:rFonts w:ascii="Times New Roman" w:hAnsi="Times New Roman"/>
          <w:i w:val="0"/>
          <w:sz w:val="26"/>
          <w:lang w:val="vi-VN"/>
        </w:rPr>
        <w:t>.</w:t>
      </w:r>
      <w:r w:rsidRPr="0007732B">
        <w:rPr>
          <w:rFonts w:ascii="Times New Roman" w:hAnsi="Times New Roman"/>
          <w:bCs w:val="0"/>
          <w:i w:val="0"/>
          <w:sz w:val="26"/>
          <w:szCs w:val="26"/>
          <w:lang w:val="vi-VN" w:eastAsia="vi-VN"/>
        </w:rPr>
        <w:t xml:space="preserve"> Năm tài chính</w:t>
      </w:r>
      <w:bookmarkEnd w:id="408"/>
      <w:bookmarkEnd w:id="409"/>
      <w:bookmarkEnd w:id="410"/>
      <w:bookmarkEnd w:id="411"/>
      <w:bookmarkEnd w:id="412"/>
      <w:bookmarkEnd w:id="413"/>
    </w:p>
    <w:p w14:paraId="1174E52D" w14:textId="77777777" w:rsidR="00A62CE6" w:rsidRPr="0007732B" w:rsidRDefault="00A62CE6" w:rsidP="002C5520">
      <w:pPr>
        <w:spacing w:before="120" w:after="120" w:line="276" w:lineRule="auto"/>
        <w:ind w:right="30"/>
        <w:jc w:val="both"/>
        <w:rPr>
          <w:b/>
          <w:bCs/>
          <w:sz w:val="26"/>
          <w:szCs w:val="26"/>
          <w:lang w:val="vi-VN" w:eastAsia="vi-VN"/>
        </w:rPr>
      </w:pPr>
      <w:r w:rsidRPr="0007732B">
        <w:rPr>
          <w:sz w:val="26"/>
          <w:szCs w:val="26"/>
          <w:lang w:val="vi-VN" w:eastAsia="vi-VN"/>
        </w:rPr>
        <w:t>Năm tài chính của Công ty bắt đầu từ ngày 01 tháng 01</w:t>
      </w:r>
      <w:r w:rsidRPr="0007732B">
        <w:rPr>
          <w:sz w:val="26"/>
          <w:szCs w:val="26"/>
          <w:lang w:eastAsia="vi-VN"/>
        </w:rPr>
        <w:t xml:space="preserve"> hàng năm</w:t>
      </w:r>
      <w:r w:rsidRPr="0007732B">
        <w:rPr>
          <w:sz w:val="26"/>
          <w:szCs w:val="26"/>
          <w:lang w:val="vi-VN" w:eastAsia="vi-VN"/>
        </w:rPr>
        <w:t xml:space="preserve"> và kết thúc vào ngày 31 tháng 12 hàng năm. Năm tài chính đầu tiên bắt đầu từ ngày cấp Giấy chứng nhận đăng ký doanh nghiệp và kết thúc vào ngày 31 tháng 12 năm đó.</w:t>
      </w:r>
    </w:p>
    <w:p w14:paraId="4C88AD3D"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14" w:name="_Toc32844100"/>
      <w:bookmarkStart w:id="415" w:name="_Toc65259054"/>
      <w:bookmarkStart w:id="416" w:name="_Toc65260591"/>
      <w:bookmarkStart w:id="417" w:name="_Toc65260667"/>
      <w:bookmarkStart w:id="418" w:name="_Toc135124556"/>
      <w:bookmarkStart w:id="419" w:name="_Toc139011909"/>
      <w:r w:rsidRPr="0007732B">
        <w:rPr>
          <w:rFonts w:ascii="Times New Roman" w:hAnsi="Times New Roman"/>
          <w:bCs w:val="0"/>
          <w:i w:val="0"/>
          <w:sz w:val="26"/>
          <w:szCs w:val="26"/>
          <w:lang w:val="vi-VN" w:eastAsia="vi-VN"/>
        </w:rPr>
        <w:lastRenderedPageBreak/>
        <w:t>Điều 56. Chế độ kế toán</w:t>
      </w:r>
      <w:bookmarkEnd w:id="414"/>
      <w:bookmarkEnd w:id="415"/>
      <w:bookmarkEnd w:id="416"/>
      <w:bookmarkEnd w:id="417"/>
      <w:bookmarkEnd w:id="418"/>
      <w:bookmarkEnd w:id="419"/>
    </w:p>
    <w:p w14:paraId="326AD859" w14:textId="0467287D" w:rsidR="00A62CE6" w:rsidRPr="0007732B" w:rsidRDefault="00A62CE6" w:rsidP="00380AFA">
      <w:pPr>
        <w:pStyle w:val="ListParagraph"/>
        <w:numPr>
          <w:ilvl w:val="0"/>
          <w:numId w:val="97"/>
        </w:numPr>
        <w:spacing w:before="120" w:after="120" w:line="276" w:lineRule="auto"/>
        <w:ind w:left="357" w:hanging="357"/>
        <w:jc w:val="both"/>
        <w:rPr>
          <w:sz w:val="26"/>
          <w:szCs w:val="26"/>
          <w:lang w:val="vi-VN" w:eastAsia="vi-VN"/>
        </w:rPr>
      </w:pPr>
      <w:r w:rsidRPr="0007732B">
        <w:rPr>
          <w:sz w:val="26"/>
          <w:szCs w:val="26"/>
          <w:lang w:val="vi-VN" w:eastAsia="vi-VN"/>
        </w:rPr>
        <w:t>Chế độ kế toán Công ty sử dụng là chế độ kế toán doanh nghiệp hoặc chế độ kế toán đặc thù được cơ quan có thẩm quyền ban hành chấp thuận.</w:t>
      </w:r>
    </w:p>
    <w:p w14:paraId="47FAAA58" w14:textId="7688E5F7" w:rsidR="00A62CE6" w:rsidRPr="0007732B" w:rsidRDefault="00A62CE6" w:rsidP="00380AFA">
      <w:pPr>
        <w:pStyle w:val="ListParagraph"/>
        <w:numPr>
          <w:ilvl w:val="0"/>
          <w:numId w:val="97"/>
        </w:numPr>
        <w:spacing w:before="120" w:after="120" w:line="276" w:lineRule="auto"/>
        <w:ind w:left="357" w:hanging="357"/>
        <w:jc w:val="both"/>
        <w:rPr>
          <w:sz w:val="26"/>
          <w:szCs w:val="26"/>
          <w:lang w:val="vi-VN" w:eastAsia="vi-VN"/>
        </w:rPr>
      </w:pPr>
      <w:r w:rsidRPr="0007732B">
        <w:rPr>
          <w:sz w:val="26"/>
          <w:szCs w:val="26"/>
          <w:lang w:val="vi-VN" w:eastAsia="vi-VN"/>
        </w:rPr>
        <w:t>Công ty lập sổ sách kế toán bằng tiếng Việt và lưu giữ hồ sơ kế toán theo quy định pháp luật về kế toán và pháp luật liên quan. Những hồ sơ này phải chính xác, cập nhật, có hệ thống và phải đủ để chứng minh và giải trình các giao dịch của Công ty.</w:t>
      </w:r>
    </w:p>
    <w:p w14:paraId="7665CDE7" w14:textId="7B1B1BB7" w:rsidR="00A62CE6" w:rsidRPr="0007732B" w:rsidRDefault="00A62CE6" w:rsidP="00380AFA">
      <w:pPr>
        <w:pStyle w:val="ListParagraph"/>
        <w:numPr>
          <w:ilvl w:val="0"/>
          <w:numId w:val="97"/>
        </w:numPr>
        <w:spacing w:before="120" w:after="120" w:line="276" w:lineRule="auto"/>
        <w:ind w:left="357" w:hanging="357"/>
        <w:jc w:val="both"/>
        <w:rPr>
          <w:sz w:val="26"/>
          <w:szCs w:val="26"/>
          <w:lang w:val="vi-VN" w:eastAsia="vi-VN"/>
        </w:rPr>
      </w:pPr>
      <w:r w:rsidRPr="0007732B">
        <w:rPr>
          <w:sz w:val="26"/>
          <w:szCs w:val="26"/>
          <w:lang w:val="vi-VN" w:eastAsia="vi-VN"/>
        </w:rPr>
        <w:t>Công ty sử dụng đơn vị tiền tệ trong kế toán là đồng Việt Nam. 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14:paraId="3A991240" w14:textId="77777777" w:rsidR="00A62CE6" w:rsidRPr="0007732B" w:rsidRDefault="00A62CE6" w:rsidP="00A62CE6">
      <w:pPr>
        <w:pStyle w:val="Heading1"/>
        <w:spacing w:before="120" w:after="120" w:line="276" w:lineRule="auto"/>
        <w:jc w:val="center"/>
        <w:rPr>
          <w:bCs w:val="0"/>
          <w:sz w:val="26"/>
          <w:szCs w:val="26"/>
          <w:lang w:val="vi-VN" w:eastAsia="vi-VN"/>
        </w:rPr>
      </w:pPr>
      <w:bookmarkStart w:id="420" w:name="_Toc65259055"/>
      <w:bookmarkStart w:id="421" w:name="_Toc32844101"/>
      <w:bookmarkStart w:id="422" w:name="_Toc65260592"/>
      <w:bookmarkStart w:id="423" w:name="_Toc65260668"/>
    </w:p>
    <w:p w14:paraId="1D5DFA7E" w14:textId="4446EC63" w:rsidR="00A62CE6" w:rsidRPr="0007732B" w:rsidRDefault="00A62CE6" w:rsidP="00A62CE6">
      <w:pPr>
        <w:pStyle w:val="Heading1"/>
        <w:spacing w:before="120" w:after="120" w:line="276" w:lineRule="auto"/>
        <w:jc w:val="center"/>
        <w:rPr>
          <w:bCs w:val="0"/>
          <w:sz w:val="26"/>
          <w:szCs w:val="26"/>
          <w:lang w:val="vi-VN" w:eastAsia="vi-VN"/>
        </w:rPr>
      </w:pPr>
      <w:bookmarkStart w:id="424" w:name="_Toc135124557"/>
      <w:bookmarkStart w:id="425" w:name="_Toc139011910"/>
      <w:r w:rsidRPr="0007732B">
        <w:rPr>
          <w:bCs w:val="0"/>
          <w:sz w:val="26"/>
          <w:szCs w:val="26"/>
          <w:lang w:val="vi-VN" w:eastAsia="vi-VN"/>
        </w:rPr>
        <w:t>CHƯƠNG X</w:t>
      </w:r>
      <w:r w:rsidR="00443FA3" w:rsidRPr="0007732B">
        <w:rPr>
          <w:bCs w:val="0"/>
          <w:sz w:val="26"/>
          <w:szCs w:val="26"/>
          <w:lang w:val="en-US" w:eastAsia="vi-VN"/>
        </w:rPr>
        <w:t>I</w:t>
      </w:r>
      <w:r w:rsidRPr="0007732B">
        <w:rPr>
          <w:bCs w:val="0"/>
          <w:sz w:val="26"/>
          <w:szCs w:val="26"/>
          <w:lang w:val="vi-VN" w:eastAsia="vi-VN"/>
        </w:rPr>
        <w:t>V.</w:t>
      </w:r>
      <w:bookmarkEnd w:id="420"/>
      <w:r w:rsidRPr="0007732B">
        <w:rPr>
          <w:bCs w:val="0"/>
          <w:sz w:val="26"/>
          <w:szCs w:val="26"/>
          <w:lang w:val="vi-VN" w:eastAsia="vi-VN"/>
        </w:rPr>
        <w:t xml:space="preserve"> </w:t>
      </w:r>
      <w:bookmarkStart w:id="426" w:name="_Toc65259056"/>
      <w:r w:rsidRPr="0007732B">
        <w:rPr>
          <w:bCs w:val="0"/>
          <w:sz w:val="26"/>
          <w:szCs w:val="26"/>
          <w:lang w:val="en-US" w:eastAsia="vi-VN"/>
        </w:rPr>
        <w:t xml:space="preserve">BÁO CÁO TÀI CHÍNH, </w:t>
      </w:r>
      <w:r w:rsidRPr="0007732B">
        <w:rPr>
          <w:bCs w:val="0"/>
          <w:sz w:val="26"/>
          <w:szCs w:val="26"/>
          <w:lang w:val="vi-VN" w:eastAsia="vi-VN"/>
        </w:rPr>
        <w:t>BÁO CÁO THƯỜNG NIÊN</w:t>
      </w:r>
      <w:r w:rsidRPr="0007732B">
        <w:rPr>
          <w:bCs w:val="0"/>
          <w:sz w:val="26"/>
          <w:szCs w:val="26"/>
          <w:lang w:val="en-US" w:eastAsia="vi-VN"/>
        </w:rPr>
        <w:t xml:space="preserve"> </w:t>
      </w:r>
      <w:r w:rsidRPr="0007732B">
        <w:rPr>
          <w:bCs w:val="0"/>
          <w:sz w:val="26"/>
          <w:szCs w:val="26"/>
          <w:lang w:val="vi-VN" w:eastAsia="vi-VN"/>
        </w:rPr>
        <w:t>VÀ TRÁCH NHIỆM CÔNG BỐ THÔNG TIN</w:t>
      </w:r>
      <w:bookmarkEnd w:id="421"/>
      <w:bookmarkEnd w:id="422"/>
      <w:bookmarkEnd w:id="423"/>
      <w:bookmarkEnd w:id="424"/>
      <w:bookmarkEnd w:id="425"/>
      <w:bookmarkEnd w:id="426"/>
    </w:p>
    <w:p w14:paraId="395F7410"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27" w:name="_Toc32844102"/>
      <w:bookmarkStart w:id="428" w:name="_Toc65259057"/>
      <w:bookmarkStart w:id="429" w:name="_Toc65260593"/>
      <w:bookmarkStart w:id="430" w:name="_Toc65260669"/>
      <w:bookmarkStart w:id="431" w:name="_Toc135124558"/>
      <w:bookmarkStart w:id="432" w:name="_Toc139011911"/>
      <w:r w:rsidRPr="0007732B">
        <w:rPr>
          <w:rFonts w:ascii="Times New Roman" w:hAnsi="Times New Roman"/>
          <w:bCs w:val="0"/>
          <w:i w:val="0"/>
          <w:sz w:val="26"/>
          <w:szCs w:val="26"/>
          <w:lang w:val="vi-VN" w:eastAsia="vi-VN"/>
        </w:rPr>
        <w:t xml:space="preserve">Điều </w:t>
      </w:r>
      <w:r w:rsidRPr="0007732B">
        <w:rPr>
          <w:rFonts w:ascii="Times New Roman" w:hAnsi="Times New Roman"/>
          <w:bCs w:val="0"/>
          <w:i w:val="0"/>
          <w:sz w:val="26"/>
          <w:szCs w:val="26"/>
          <w:lang w:eastAsia="vi-VN"/>
        </w:rPr>
        <w:t>57</w:t>
      </w:r>
      <w:r w:rsidRPr="0007732B">
        <w:rPr>
          <w:rFonts w:ascii="Times New Roman" w:hAnsi="Times New Roman"/>
          <w:bCs w:val="0"/>
          <w:i w:val="0"/>
          <w:sz w:val="26"/>
          <w:szCs w:val="26"/>
          <w:lang w:val="vi-VN" w:eastAsia="vi-VN"/>
        </w:rPr>
        <w:t xml:space="preserve">. Báo cáo tài chính năm, </w:t>
      </w:r>
      <w:r w:rsidRPr="0007732B">
        <w:rPr>
          <w:rFonts w:ascii="Times New Roman" w:hAnsi="Times New Roman"/>
          <w:bCs w:val="0"/>
          <w:i w:val="0"/>
          <w:sz w:val="26"/>
          <w:szCs w:val="26"/>
          <w:lang w:eastAsia="vi-VN"/>
        </w:rPr>
        <w:t>bán niên</w:t>
      </w:r>
      <w:r w:rsidRPr="0007732B">
        <w:rPr>
          <w:rFonts w:ascii="Times New Roman" w:hAnsi="Times New Roman"/>
          <w:bCs w:val="0"/>
          <w:i w:val="0"/>
          <w:sz w:val="26"/>
          <w:szCs w:val="26"/>
          <w:lang w:val="vi-VN" w:eastAsia="vi-VN"/>
        </w:rPr>
        <w:t xml:space="preserve"> và quý</w:t>
      </w:r>
      <w:bookmarkEnd w:id="427"/>
      <w:bookmarkEnd w:id="428"/>
      <w:bookmarkEnd w:id="429"/>
      <w:bookmarkEnd w:id="430"/>
      <w:bookmarkEnd w:id="431"/>
      <w:bookmarkEnd w:id="432"/>
    </w:p>
    <w:p w14:paraId="1DF45DCF" w14:textId="53DA5B13" w:rsidR="00A62CE6" w:rsidRPr="0007732B" w:rsidRDefault="00A62CE6" w:rsidP="00380AFA">
      <w:pPr>
        <w:pStyle w:val="ListParagraph"/>
        <w:numPr>
          <w:ilvl w:val="0"/>
          <w:numId w:val="98"/>
        </w:numPr>
        <w:spacing w:before="120" w:after="120" w:line="276" w:lineRule="auto"/>
        <w:ind w:left="357" w:hanging="357"/>
        <w:jc w:val="both"/>
        <w:rPr>
          <w:sz w:val="26"/>
          <w:szCs w:val="26"/>
          <w:lang w:val="vi-VN" w:eastAsia="vi-VN"/>
        </w:rPr>
      </w:pPr>
      <w:r w:rsidRPr="0007732B">
        <w:rPr>
          <w:sz w:val="26"/>
          <w:szCs w:val="26"/>
          <w:lang w:val="vi-VN" w:eastAsia="vi-VN"/>
        </w:rPr>
        <w:t>Công ty phải chuẩn bị Báo cáo tài chính hàng năm theo quy định của pháp luật hiện hành và phải được kiểm toán. Trong thời hạn 90 ngày kể từ ngày kết thúc năm tài chính phải nộp Báo cáo tài chính hàng năm đã được Đại hội đồng cổ đông thông qua cho các cơ quan có thẩm quyền: thuế, cơ quan đăng ký kinh doanh,....</w:t>
      </w:r>
    </w:p>
    <w:p w14:paraId="42BF996D" w14:textId="30307A57" w:rsidR="00A62CE6" w:rsidRPr="0007732B" w:rsidRDefault="00A62CE6" w:rsidP="00380AFA">
      <w:pPr>
        <w:pStyle w:val="ListParagraph"/>
        <w:numPr>
          <w:ilvl w:val="0"/>
          <w:numId w:val="98"/>
        </w:numPr>
        <w:spacing w:before="120" w:after="120" w:line="276" w:lineRule="auto"/>
        <w:ind w:left="357" w:hanging="357"/>
        <w:jc w:val="both"/>
        <w:rPr>
          <w:sz w:val="26"/>
          <w:szCs w:val="26"/>
          <w:lang w:val="vi-VN" w:eastAsia="vi-VN"/>
        </w:rPr>
      </w:pPr>
      <w:r w:rsidRPr="0007732B">
        <w:rPr>
          <w:sz w:val="26"/>
          <w:szCs w:val="26"/>
          <w:lang w:val="vi-VN" w:eastAsia="vi-VN"/>
        </w:rPr>
        <w:t xml:space="preserve">Báo cáo tài chính phải bao gồm báo cáo kết quả hoạt động sản xuất kinh doanh, Báo cáo tình hình tài chính, báo cáo lưu chuyển tiền tệ và thuyết minh Báo cáo tài chính. </w:t>
      </w:r>
    </w:p>
    <w:p w14:paraId="4F32360C" w14:textId="20908B1C" w:rsidR="00A62CE6" w:rsidRPr="0007732B" w:rsidRDefault="00A62CE6" w:rsidP="00380AFA">
      <w:pPr>
        <w:pStyle w:val="ListParagraph"/>
        <w:numPr>
          <w:ilvl w:val="0"/>
          <w:numId w:val="98"/>
        </w:numPr>
        <w:spacing w:before="120" w:after="120" w:line="276" w:lineRule="auto"/>
        <w:ind w:left="357" w:hanging="357"/>
        <w:jc w:val="both"/>
        <w:rPr>
          <w:sz w:val="26"/>
          <w:szCs w:val="26"/>
          <w:lang w:val="vi-VN" w:eastAsia="vi-VN"/>
        </w:rPr>
      </w:pPr>
      <w:r w:rsidRPr="0007732B">
        <w:rPr>
          <w:sz w:val="26"/>
          <w:szCs w:val="26"/>
          <w:lang w:val="vi-VN" w:eastAsia="vi-VN"/>
        </w:rPr>
        <w:t>Việc công bố thông tin và thông báo ra công chúng của Công ty được thực hiện theo các quy định của pháp luật.</w:t>
      </w:r>
      <w:bookmarkStart w:id="433" w:name="_Toc65259058"/>
      <w:bookmarkStart w:id="434" w:name="_Toc32844103"/>
      <w:bookmarkStart w:id="435" w:name="_Toc65260594"/>
      <w:bookmarkStart w:id="436" w:name="_Toc65260670"/>
    </w:p>
    <w:p w14:paraId="11A3F9BD"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54503C41" w14:textId="6FE76907" w:rsidR="00A62CE6" w:rsidRPr="0007732B" w:rsidRDefault="00A62CE6" w:rsidP="00A62CE6">
      <w:pPr>
        <w:pStyle w:val="Heading1"/>
        <w:spacing w:before="120" w:after="120" w:line="276" w:lineRule="auto"/>
        <w:jc w:val="center"/>
        <w:rPr>
          <w:bCs w:val="0"/>
          <w:sz w:val="26"/>
          <w:szCs w:val="26"/>
          <w:lang w:val="vi-VN" w:eastAsia="vi-VN"/>
        </w:rPr>
      </w:pPr>
      <w:bookmarkStart w:id="437" w:name="_Toc135124559"/>
      <w:bookmarkStart w:id="438" w:name="_Toc139011912"/>
      <w:r w:rsidRPr="0007732B">
        <w:rPr>
          <w:bCs w:val="0"/>
          <w:sz w:val="26"/>
          <w:szCs w:val="26"/>
          <w:lang w:val="vi-VN" w:eastAsia="vi-VN"/>
        </w:rPr>
        <w:t>CHƯƠNG XV.</w:t>
      </w:r>
      <w:bookmarkEnd w:id="433"/>
      <w:r w:rsidRPr="0007732B">
        <w:rPr>
          <w:bCs w:val="0"/>
          <w:sz w:val="26"/>
          <w:szCs w:val="26"/>
          <w:lang w:val="vi-VN" w:eastAsia="vi-VN"/>
        </w:rPr>
        <w:t xml:space="preserve"> </w:t>
      </w:r>
      <w:bookmarkStart w:id="439" w:name="_Toc65259059"/>
      <w:r w:rsidRPr="0007732B">
        <w:rPr>
          <w:bCs w:val="0"/>
          <w:sz w:val="26"/>
          <w:szCs w:val="26"/>
          <w:lang w:val="vi-VN" w:eastAsia="vi-VN"/>
        </w:rPr>
        <w:t>KIỂM TOÁN CÔNG TY</w:t>
      </w:r>
      <w:bookmarkEnd w:id="434"/>
      <w:bookmarkEnd w:id="435"/>
      <w:bookmarkEnd w:id="436"/>
      <w:bookmarkEnd w:id="437"/>
      <w:bookmarkEnd w:id="438"/>
      <w:bookmarkEnd w:id="439"/>
    </w:p>
    <w:p w14:paraId="252477E9"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40" w:name="_Toc32844104"/>
      <w:bookmarkStart w:id="441" w:name="_Toc65259060"/>
      <w:bookmarkStart w:id="442" w:name="_Toc65260595"/>
      <w:bookmarkStart w:id="443" w:name="_Toc65260671"/>
      <w:bookmarkStart w:id="444" w:name="_Toc135124560"/>
      <w:bookmarkStart w:id="445" w:name="_Toc139011913"/>
      <w:r w:rsidRPr="0007732B">
        <w:rPr>
          <w:rFonts w:ascii="Times New Roman" w:hAnsi="Times New Roman"/>
          <w:bCs w:val="0"/>
          <w:i w:val="0"/>
          <w:sz w:val="26"/>
          <w:szCs w:val="26"/>
          <w:lang w:val="vi-VN" w:eastAsia="vi-VN"/>
        </w:rPr>
        <w:t xml:space="preserve">Điều </w:t>
      </w:r>
      <w:r w:rsidRPr="0007732B">
        <w:rPr>
          <w:rFonts w:ascii="Times New Roman" w:hAnsi="Times New Roman"/>
          <w:bCs w:val="0"/>
          <w:i w:val="0"/>
          <w:sz w:val="26"/>
          <w:szCs w:val="26"/>
          <w:lang w:eastAsia="vi-VN"/>
        </w:rPr>
        <w:t>58</w:t>
      </w:r>
      <w:r w:rsidRPr="0007732B">
        <w:rPr>
          <w:rFonts w:ascii="Times New Roman" w:hAnsi="Times New Roman"/>
          <w:bCs w:val="0"/>
          <w:i w:val="0"/>
          <w:sz w:val="26"/>
          <w:szCs w:val="26"/>
          <w:lang w:val="vi-VN" w:eastAsia="vi-VN"/>
        </w:rPr>
        <w:t>. Kiểm toán</w:t>
      </w:r>
      <w:bookmarkEnd w:id="440"/>
      <w:bookmarkEnd w:id="441"/>
      <w:bookmarkEnd w:id="442"/>
      <w:bookmarkEnd w:id="443"/>
      <w:bookmarkEnd w:id="444"/>
      <w:bookmarkEnd w:id="445"/>
    </w:p>
    <w:p w14:paraId="0318E783" w14:textId="4E27252A" w:rsidR="00A62CE6" w:rsidRPr="0007732B" w:rsidRDefault="00A62CE6" w:rsidP="00380AFA">
      <w:pPr>
        <w:pStyle w:val="ListParagraph"/>
        <w:numPr>
          <w:ilvl w:val="0"/>
          <w:numId w:val="99"/>
        </w:numPr>
        <w:spacing w:before="120" w:after="120" w:line="276" w:lineRule="auto"/>
        <w:ind w:left="357" w:hanging="357"/>
        <w:jc w:val="both"/>
        <w:rPr>
          <w:sz w:val="26"/>
          <w:szCs w:val="26"/>
          <w:lang w:val="vi-VN" w:eastAsia="vi-VN"/>
        </w:rPr>
      </w:pPr>
      <w:r w:rsidRPr="0007732B">
        <w:rPr>
          <w:sz w:val="26"/>
          <w:szCs w:val="26"/>
          <w:lang w:val="vi-VN" w:eastAsia="vi-VN"/>
        </w:rPr>
        <w:t>Đại hội đồng cổ đông chỉ định một (01) công ty kiểm toán độc lập hoặc thông qua danh sách các công ty kiểm toán độc lập và ủy quyền cho Hội đồng quản trị quyết định lựa chọn một trong số các đơn vị này tiến hành kiểm toán báo cáo tài chính của Công ty cho năm tài chính tiếp theo dựa trên các điều khoản và điều kiện thỏa thuận với Hội đồng quản trị.</w:t>
      </w:r>
    </w:p>
    <w:p w14:paraId="6D76331A" w14:textId="7168D34E" w:rsidR="00A62CE6" w:rsidRPr="0007732B" w:rsidRDefault="00A62CE6" w:rsidP="00380AFA">
      <w:pPr>
        <w:pStyle w:val="ListParagraph"/>
        <w:numPr>
          <w:ilvl w:val="0"/>
          <w:numId w:val="99"/>
        </w:numPr>
        <w:spacing w:before="120" w:after="120" w:line="276" w:lineRule="auto"/>
        <w:ind w:left="357" w:hanging="357"/>
        <w:jc w:val="both"/>
        <w:rPr>
          <w:sz w:val="26"/>
          <w:szCs w:val="26"/>
          <w:lang w:val="vi-VN" w:eastAsia="vi-VN"/>
        </w:rPr>
      </w:pPr>
      <w:r w:rsidRPr="0007732B">
        <w:rPr>
          <w:sz w:val="26"/>
          <w:szCs w:val="26"/>
          <w:lang w:val="vi-VN" w:eastAsia="vi-VN"/>
        </w:rPr>
        <w:t>Công ty kiểm toán độc lập thực hiện việc kiểm toán cho công ty phải là những công ty kiểm toán được Ủy ban chứng khoán Nhà nước chấp nhận.</w:t>
      </w:r>
    </w:p>
    <w:p w14:paraId="3112EF24" w14:textId="4FADFFB5" w:rsidR="00A62CE6" w:rsidRPr="0007732B" w:rsidRDefault="00A62CE6" w:rsidP="00380AFA">
      <w:pPr>
        <w:pStyle w:val="ListParagraph"/>
        <w:numPr>
          <w:ilvl w:val="0"/>
          <w:numId w:val="99"/>
        </w:numPr>
        <w:spacing w:before="120" w:after="120" w:line="276" w:lineRule="auto"/>
        <w:ind w:left="357" w:hanging="357"/>
        <w:jc w:val="both"/>
        <w:rPr>
          <w:sz w:val="26"/>
          <w:szCs w:val="26"/>
          <w:lang w:val="vi-VN" w:eastAsia="vi-VN"/>
        </w:rPr>
      </w:pPr>
      <w:r w:rsidRPr="0007732B">
        <w:rPr>
          <w:sz w:val="26"/>
          <w:szCs w:val="26"/>
          <w:lang w:val="vi-VN" w:eastAsia="vi-VN"/>
        </w:rPr>
        <w:t>Công ty phải chuẩn bị và gửi Báo cáo tài chính năm cho công ty kiểm toán độc lập sau khi kết thúc năm tài chính.</w:t>
      </w:r>
      <w:bookmarkStart w:id="446" w:name="_Toc65259061"/>
      <w:bookmarkStart w:id="447" w:name="_Toc32844105"/>
      <w:bookmarkStart w:id="448" w:name="_Toc65260596"/>
      <w:bookmarkStart w:id="449" w:name="_Toc65260672"/>
    </w:p>
    <w:p w14:paraId="07AB0105"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3E6D0927" w14:textId="30C56799" w:rsidR="00A62CE6" w:rsidRPr="0007732B" w:rsidRDefault="00A62CE6" w:rsidP="00A62CE6">
      <w:pPr>
        <w:pStyle w:val="Heading1"/>
        <w:spacing w:before="120" w:after="120" w:line="276" w:lineRule="auto"/>
        <w:ind w:left="0"/>
        <w:jc w:val="center"/>
        <w:rPr>
          <w:bCs w:val="0"/>
          <w:sz w:val="26"/>
          <w:szCs w:val="26"/>
          <w:lang w:val="vi-VN" w:eastAsia="vi-VN"/>
        </w:rPr>
      </w:pPr>
      <w:bookmarkStart w:id="450" w:name="_Toc135124561"/>
      <w:bookmarkStart w:id="451" w:name="_Toc139011914"/>
      <w:r w:rsidRPr="0007732B">
        <w:rPr>
          <w:bCs w:val="0"/>
          <w:sz w:val="26"/>
          <w:szCs w:val="26"/>
          <w:lang w:val="vi-VN" w:eastAsia="vi-VN"/>
        </w:rPr>
        <w:t>CHƯƠNG XVI.</w:t>
      </w:r>
      <w:bookmarkEnd w:id="446"/>
      <w:r w:rsidRPr="0007732B">
        <w:rPr>
          <w:bCs w:val="0"/>
          <w:sz w:val="26"/>
          <w:szCs w:val="26"/>
          <w:lang w:val="vi-VN" w:eastAsia="vi-VN"/>
        </w:rPr>
        <w:t xml:space="preserve"> </w:t>
      </w:r>
      <w:bookmarkStart w:id="452" w:name="_Toc65259062"/>
      <w:r w:rsidRPr="0007732B">
        <w:rPr>
          <w:bCs w:val="0"/>
          <w:sz w:val="26"/>
          <w:szCs w:val="26"/>
          <w:lang w:val="vi-VN" w:eastAsia="vi-VN"/>
        </w:rPr>
        <w:t>CON DẤU</w:t>
      </w:r>
      <w:bookmarkEnd w:id="447"/>
      <w:r w:rsidRPr="0007732B">
        <w:rPr>
          <w:bCs w:val="0"/>
          <w:sz w:val="26"/>
          <w:szCs w:val="26"/>
          <w:lang w:val="en-US" w:eastAsia="vi-VN"/>
        </w:rPr>
        <w:t xml:space="preserve"> CỦA CÔNG TY</w:t>
      </w:r>
      <w:bookmarkEnd w:id="448"/>
      <w:bookmarkEnd w:id="449"/>
      <w:bookmarkEnd w:id="450"/>
      <w:bookmarkEnd w:id="451"/>
      <w:bookmarkEnd w:id="452"/>
    </w:p>
    <w:p w14:paraId="7804E52C" w14:textId="77777777" w:rsidR="00A62CE6" w:rsidRPr="0007732B" w:rsidRDefault="00A62CE6" w:rsidP="00A62CE6">
      <w:pPr>
        <w:pStyle w:val="Heading2"/>
        <w:spacing w:before="120" w:after="120" w:line="276" w:lineRule="auto"/>
        <w:rPr>
          <w:rFonts w:ascii="Times New Roman" w:hAnsi="Times New Roman"/>
          <w:i w:val="0"/>
          <w:sz w:val="26"/>
          <w:szCs w:val="26"/>
        </w:rPr>
      </w:pPr>
      <w:bookmarkStart w:id="453" w:name="_Toc32844106"/>
      <w:bookmarkStart w:id="454" w:name="_Toc65259063"/>
      <w:bookmarkStart w:id="455" w:name="_Toc65260597"/>
      <w:bookmarkStart w:id="456" w:name="_Toc65260673"/>
      <w:bookmarkStart w:id="457" w:name="_Toc135124562"/>
      <w:bookmarkStart w:id="458" w:name="_Toc139011915"/>
      <w:r w:rsidRPr="0007732B">
        <w:rPr>
          <w:rFonts w:ascii="Times New Roman" w:hAnsi="Times New Roman"/>
          <w:bCs w:val="0"/>
          <w:i w:val="0"/>
          <w:sz w:val="26"/>
          <w:szCs w:val="26"/>
          <w:lang w:val="vi-VN" w:eastAsia="vi-VN"/>
        </w:rPr>
        <w:lastRenderedPageBreak/>
        <w:t xml:space="preserve">Điều </w:t>
      </w:r>
      <w:r w:rsidRPr="0007732B">
        <w:rPr>
          <w:rFonts w:ascii="Times New Roman" w:hAnsi="Times New Roman"/>
          <w:bCs w:val="0"/>
          <w:i w:val="0"/>
          <w:sz w:val="26"/>
          <w:szCs w:val="26"/>
          <w:lang w:eastAsia="vi-VN"/>
        </w:rPr>
        <w:t>59</w:t>
      </w:r>
      <w:r w:rsidRPr="0007732B">
        <w:rPr>
          <w:rFonts w:ascii="Times New Roman" w:hAnsi="Times New Roman"/>
          <w:bCs w:val="0"/>
          <w:i w:val="0"/>
          <w:sz w:val="26"/>
          <w:szCs w:val="26"/>
          <w:lang w:val="vi-VN" w:eastAsia="vi-VN"/>
        </w:rPr>
        <w:t xml:space="preserve">. </w:t>
      </w:r>
      <w:r w:rsidRPr="0007732B">
        <w:rPr>
          <w:rFonts w:ascii="Times New Roman" w:hAnsi="Times New Roman"/>
          <w:bCs w:val="0"/>
          <w:i w:val="0"/>
          <w:sz w:val="26"/>
          <w:szCs w:val="26"/>
          <w:lang w:eastAsia="vi-VN"/>
        </w:rPr>
        <w:t>D</w:t>
      </w:r>
      <w:r w:rsidRPr="0007732B">
        <w:rPr>
          <w:rFonts w:ascii="Times New Roman" w:hAnsi="Times New Roman"/>
          <w:bCs w:val="0"/>
          <w:i w:val="0"/>
          <w:sz w:val="26"/>
          <w:szCs w:val="26"/>
          <w:lang w:val="vi-VN" w:eastAsia="vi-VN"/>
        </w:rPr>
        <w:t>ấu</w:t>
      </w:r>
      <w:bookmarkEnd w:id="453"/>
      <w:r w:rsidRPr="0007732B">
        <w:rPr>
          <w:rFonts w:ascii="Times New Roman" w:hAnsi="Times New Roman"/>
          <w:bCs w:val="0"/>
          <w:i w:val="0"/>
          <w:sz w:val="26"/>
          <w:szCs w:val="26"/>
          <w:lang w:eastAsia="vi-VN"/>
        </w:rPr>
        <w:t xml:space="preserve"> của Công ty</w:t>
      </w:r>
      <w:bookmarkEnd w:id="454"/>
      <w:bookmarkEnd w:id="455"/>
      <w:bookmarkEnd w:id="456"/>
      <w:bookmarkEnd w:id="457"/>
      <w:bookmarkEnd w:id="458"/>
    </w:p>
    <w:p w14:paraId="6ED8B82D" w14:textId="3624AFA0" w:rsidR="00A62CE6" w:rsidRPr="0007732B" w:rsidRDefault="00A62CE6" w:rsidP="00380AFA">
      <w:pPr>
        <w:pStyle w:val="ListParagraph"/>
        <w:numPr>
          <w:ilvl w:val="0"/>
          <w:numId w:val="100"/>
        </w:numPr>
        <w:spacing w:before="120" w:after="120" w:line="276" w:lineRule="auto"/>
        <w:ind w:left="357" w:hanging="357"/>
        <w:jc w:val="both"/>
        <w:rPr>
          <w:sz w:val="26"/>
          <w:szCs w:val="26"/>
          <w:lang w:val="vi-VN" w:eastAsia="vi-VN"/>
        </w:rPr>
      </w:pPr>
      <w:r w:rsidRPr="0007732B">
        <w:rPr>
          <w:sz w:val="26"/>
          <w:szCs w:val="26"/>
          <w:lang w:val="vi-VN" w:eastAsia="vi-VN"/>
        </w:rPr>
        <w:t>Dấu bao gồm dấu được làm tại cơ sở khắc dấu hoặc dưới hình thức chữ ký số theo quy định pháp luật về giao dịch điện tử.</w:t>
      </w:r>
    </w:p>
    <w:p w14:paraId="0B1E8578" w14:textId="6629B1CF" w:rsidR="00A62CE6" w:rsidRPr="0007732B" w:rsidRDefault="00A62CE6" w:rsidP="00380AFA">
      <w:pPr>
        <w:pStyle w:val="ListParagraph"/>
        <w:numPr>
          <w:ilvl w:val="0"/>
          <w:numId w:val="100"/>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quyết định loại dấu, số lượng, hình thức và nội dung dấu của Công ty, Chi nhánh, Văn phòng đại diện của Công ty (nếu có).</w:t>
      </w:r>
    </w:p>
    <w:p w14:paraId="037E6B62" w14:textId="0E9485E2" w:rsidR="00A62CE6" w:rsidRPr="0007732B" w:rsidRDefault="00A62CE6" w:rsidP="00380AFA">
      <w:pPr>
        <w:pStyle w:val="ListParagraph"/>
        <w:numPr>
          <w:ilvl w:val="0"/>
          <w:numId w:val="100"/>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Tổng Giám đốc sử dụng và quản lý con dấu theo quy định của pháp luật hiện hành.</w:t>
      </w:r>
      <w:bookmarkStart w:id="459" w:name="_Toc65259064"/>
      <w:bookmarkStart w:id="460" w:name="_Toc32844107"/>
      <w:bookmarkStart w:id="461" w:name="_Toc65260598"/>
      <w:bookmarkStart w:id="462" w:name="_Toc65260674"/>
    </w:p>
    <w:p w14:paraId="2A3BBA88"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23EA5004" w14:textId="2024150D" w:rsidR="00A62CE6" w:rsidRPr="0007732B" w:rsidRDefault="00A62CE6" w:rsidP="00A62CE6">
      <w:pPr>
        <w:pStyle w:val="Heading1"/>
        <w:spacing w:before="120" w:after="120" w:line="276" w:lineRule="auto"/>
        <w:jc w:val="center"/>
        <w:rPr>
          <w:bCs w:val="0"/>
          <w:sz w:val="26"/>
          <w:szCs w:val="26"/>
          <w:lang w:val="en-US" w:eastAsia="vi-VN"/>
        </w:rPr>
      </w:pPr>
      <w:bookmarkStart w:id="463" w:name="_Toc135124563"/>
      <w:bookmarkStart w:id="464" w:name="_Toc139011916"/>
      <w:r w:rsidRPr="0007732B">
        <w:rPr>
          <w:bCs w:val="0"/>
          <w:sz w:val="26"/>
          <w:szCs w:val="26"/>
          <w:lang w:val="vi-VN" w:eastAsia="vi-VN"/>
        </w:rPr>
        <w:t>CHƯƠNG XVII.</w:t>
      </w:r>
      <w:bookmarkEnd w:id="459"/>
      <w:r w:rsidRPr="0007732B">
        <w:rPr>
          <w:bCs w:val="0"/>
          <w:sz w:val="26"/>
          <w:szCs w:val="26"/>
          <w:lang w:val="vi-VN" w:eastAsia="vi-VN"/>
        </w:rPr>
        <w:t xml:space="preserve"> </w:t>
      </w:r>
      <w:bookmarkEnd w:id="460"/>
      <w:bookmarkEnd w:id="461"/>
      <w:bookmarkEnd w:id="462"/>
      <w:r w:rsidRPr="0007732B">
        <w:rPr>
          <w:bCs w:val="0"/>
          <w:sz w:val="26"/>
          <w:szCs w:val="26"/>
          <w:lang w:val="en-US" w:eastAsia="vi-VN"/>
        </w:rPr>
        <w:t>TỔ CHỨC LẠI VÀ GIẢI THỂ CÔNG TY</w:t>
      </w:r>
      <w:bookmarkEnd w:id="463"/>
      <w:bookmarkEnd w:id="464"/>
    </w:p>
    <w:p w14:paraId="6F0C72E1"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65" w:name="_Toc135124564"/>
      <w:bookmarkStart w:id="466" w:name="_Toc139011917"/>
      <w:bookmarkStart w:id="467" w:name="_Toc32844108"/>
      <w:bookmarkStart w:id="468" w:name="_Toc65259066"/>
      <w:bookmarkStart w:id="469" w:name="_Toc65260599"/>
      <w:bookmarkStart w:id="470" w:name="_Toc65260675"/>
      <w:r w:rsidRPr="0007732B">
        <w:rPr>
          <w:rFonts w:ascii="Times New Roman" w:hAnsi="Times New Roman"/>
          <w:bCs w:val="0"/>
          <w:i w:val="0"/>
          <w:sz w:val="26"/>
          <w:szCs w:val="26"/>
          <w:lang w:eastAsia="vi-VN"/>
        </w:rPr>
        <w:t>Điều 60. Tổ chức lại Công ty</w:t>
      </w:r>
      <w:bookmarkEnd w:id="465"/>
      <w:bookmarkEnd w:id="466"/>
    </w:p>
    <w:p w14:paraId="4BA0223D" w14:textId="77777777" w:rsidR="00A62CE6" w:rsidRPr="0007732B" w:rsidRDefault="00A62CE6" w:rsidP="00A62CE6">
      <w:pPr>
        <w:rPr>
          <w:lang w:eastAsia="vi-VN"/>
        </w:rPr>
      </w:pPr>
      <w:r w:rsidRPr="0007732B">
        <w:rPr>
          <w:lang w:eastAsia="vi-VN"/>
        </w:rPr>
        <w:t>Việc chia, tách, hợp nhất, sáp nhập, chuyển đổi Công ty do quyết định của Đại hội đồng cổ đông và được thực hiện theo quy định tại Điều 198, 199, 200, 201, 203 Luật Doanh Nghiệp.</w:t>
      </w:r>
    </w:p>
    <w:p w14:paraId="594E6BC7"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71" w:name="_Toc135124565"/>
      <w:bookmarkStart w:id="472" w:name="_Toc139011918"/>
      <w:r w:rsidRPr="0007732B">
        <w:rPr>
          <w:rFonts w:ascii="Times New Roman" w:hAnsi="Times New Roman"/>
          <w:bCs w:val="0"/>
          <w:i w:val="0"/>
          <w:sz w:val="26"/>
          <w:szCs w:val="26"/>
          <w:lang w:val="vi-VN" w:eastAsia="vi-VN"/>
        </w:rPr>
        <w:t xml:space="preserve">Điều 61. </w:t>
      </w:r>
      <w:bookmarkEnd w:id="467"/>
      <w:r w:rsidRPr="0007732B">
        <w:rPr>
          <w:rFonts w:ascii="Times New Roman" w:hAnsi="Times New Roman"/>
          <w:bCs w:val="0"/>
          <w:i w:val="0"/>
          <w:sz w:val="26"/>
          <w:szCs w:val="26"/>
          <w:lang w:eastAsia="vi-VN"/>
        </w:rPr>
        <w:t>Giải thể Công ty</w:t>
      </w:r>
      <w:bookmarkEnd w:id="468"/>
      <w:bookmarkEnd w:id="469"/>
      <w:bookmarkEnd w:id="470"/>
      <w:bookmarkEnd w:id="471"/>
      <w:bookmarkEnd w:id="472"/>
      <w:r w:rsidRPr="0007732B">
        <w:rPr>
          <w:rFonts w:ascii="Times New Roman" w:hAnsi="Times New Roman"/>
          <w:bCs w:val="0"/>
          <w:i w:val="0"/>
          <w:sz w:val="26"/>
          <w:szCs w:val="26"/>
          <w:lang w:eastAsia="vi-VN"/>
        </w:rPr>
        <w:t xml:space="preserve"> </w:t>
      </w:r>
    </w:p>
    <w:p w14:paraId="3089A788" w14:textId="36D44803" w:rsidR="00A62CE6" w:rsidRPr="0007732B" w:rsidRDefault="00A62CE6" w:rsidP="00380AFA">
      <w:pPr>
        <w:pStyle w:val="ListParagraph"/>
        <w:numPr>
          <w:ilvl w:val="0"/>
          <w:numId w:val="101"/>
        </w:numPr>
        <w:spacing w:before="120" w:after="120" w:line="276" w:lineRule="auto"/>
        <w:ind w:left="357" w:hanging="357"/>
        <w:jc w:val="both"/>
        <w:rPr>
          <w:sz w:val="26"/>
          <w:szCs w:val="26"/>
          <w:lang w:val="vi-VN"/>
        </w:rPr>
      </w:pPr>
      <w:r w:rsidRPr="0007732B">
        <w:rPr>
          <w:sz w:val="26"/>
          <w:szCs w:val="26"/>
          <w:lang w:val="vi-VN" w:eastAsia="vi-VN"/>
        </w:rPr>
        <w:t xml:space="preserve">Công ty có thể bị </w:t>
      </w:r>
      <w:r w:rsidRPr="0007732B">
        <w:rPr>
          <w:sz w:val="26"/>
          <w:szCs w:val="26"/>
          <w:lang w:eastAsia="vi-VN"/>
        </w:rPr>
        <w:t>giải thể</w:t>
      </w:r>
      <w:r w:rsidRPr="0007732B">
        <w:rPr>
          <w:sz w:val="26"/>
          <w:szCs w:val="26"/>
          <w:lang w:val="vi-VN" w:eastAsia="vi-VN"/>
        </w:rPr>
        <w:t xml:space="preserve"> trong những trường hợp sau:</w:t>
      </w:r>
    </w:p>
    <w:p w14:paraId="2BECD803" w14:textId="674C148F" w:rsidR="00A62CE6" w:rsidRPr="0007732B" w:rsidRDefault="00A62CE6" w:rsidP="00380AFA">
      <w:pPr>
        <w:numPr>
          <w:ilvl w:val="0"/>
          <w:numId w:val="102"/>
        </w:numPr>
        <w:spacing w:before="120" w:after="120" w:line="276" w:lineRule="auto"/>
        <w:ind w:left="924" w:hanging="499"/>
        <w:jc w:val="both"/>
        <w:rPr>
          <w:sz w:val="26"/>
          <w:szCs w:val="26"/>
          <w:lang w:val="vi-VN" w:eastAsia="vi-VN"/>
        </w:rPr>
      </w:pPr>
      <w:r w:rsidRPr="0007732B">
        <w:rPr>
          <w:sz w:val="26"/>
          <w:szCs w:val="26"/>
          <w:lang w:val="vi-VN" w:eastAsia="vi-VN"/>
        </w:rPr>
        <w:t>Kết thúc thời hạn hoạt động đã ghi trong Điều lệ công ty mà không có quyết định gia hạn</w:t>
      </w:r>
    </w:p>
    <w:p w14:paraId="3827A922" w14:textId="25278B43" w:rsidR="00A62CE6" w:rsidRPr="0007732B" w:rsidRDefault="00A62CE6" w:rsidP="00380AFA">
      <w:pPr>
        <w:numPr>
          <w:ilvl w:val="0"/>
          <w:numId w:val="102"/>
        </w:numPr>
        <w:spacing w:before="120" w:after="120" w:line="276" w:lineRule="auto"/>
        <w:ind w:left="924" w:hanging="499"/>
        <w:jc w:val="both"/>
        <w:rPr>
          <w:sz w:val="26"/>
          <w:szCs w:val="26"/>
          <w:lang w:val="vi-VN" w:eastAsia="vi-VN"/>
        </w:rPr>
      </w:pPr>
      <w:r w:rsidRPr="0007732B">
        <w:rPr>
          <w:sz w:val="26"/>
          <w:szCs w:val="26"/>
          <w:lang w:val="vi-VN" w:eastAsia="vi-VN"/>
        </w:rPr>
        <w:t xml:space="preserve">Theo Nghị quyết, quyết định của Đại hội đồng cổ đông; </w:t>
      </w:r>
    </w:p>
    <w:p w14:paraId="6490401C" w14:textId="2D578865" w:rsidR="00A62CE6" w:rsidRPr="0007732B" w:rsidRDefault="00A62CE6" w:rsidP="00380AFA">
      <w:pPr>
        <w:numPr>
          <w:ilvl w:val="0"/>
          <w:numId w:val="102"/>
        </w:numPr>
        <w:spacing w:before="120" w:after="120" w:line="276" w:lineRule="auto"/>
        <w:ind w:left="924" w:hanging="499"/>
        <w:jc w:val="both"/>
        <w:rPr>
          <w:sz w:val="26"/>
          <w:szCs w:val="26"/>
          <w:lang w:val="vi-VN" w:eastAsia="vi-VN"/>
        </w:rPr>
      </w:pPr>
      <w:r w:rsidRPr="0007732B">
        <w:rPr>
          <w:sz w:val="26"/>
          <w:szCs w:val="26"/>
          <w:lang w:val="vi-VN" w:eastAsia="vi-VN"/>
        </w:rPr>
        <w:t>Bị thu hồi Giấy chứng nhận đăng ký doanh nghiệp, trừ trường hợp Luật Quản lý thuế có quy định khác;</w:t>
      </w:r>
    </w:p>
    <w:p w14:paraId="0CF86C4F" w14:textId="467E95B3" w:rsidR="00A62CE6" w:rsidRPr="0007732B" w:rsidRDefault="00A62CE6" w:rsidP="00380AFA">
      <w:pPr>
        <w:numPr>
          <w:ilvl w:val="0"/>
          <w:numId w:val="102"/>
        </w:numPr>
        <w:spacing w:before="120" w:after="120" w:line="276" w:lineRule="auto"/>
        <w:ind w:left="924" w:hanging="499"/>
        <w:jc w:val="both"/>
        <w:rPr>
          <w:sz w:val="26"/>
          <w:szCs w:val="26"/>
          <w:lang w:val="vi-VN" w:eastAsia="vi-VN"/>
        </w:rPr>
      </w:pPr>
      <w:r w:rsidRPr="0007732B">
        <w:rPr>
          <w:sz w:val="26"/>
          <w:szCs w:val="26"/>
          <w:lang w:val="vi-VN" w:eastAsia="vi-VN"/>
        </w:rPr>
        <w:t>Các trường hợp khác theo quy định của pháp luật.</w:t>
      </w:r>
    </w:p>
    <w:p w14:paraId="315FC906" w14:textId="572A1FF8" w:rsidR="00A62CE6" w:rsidRPr="0007732B" w:rsidRDefault="00A62CE6" w:rsidP="00380AFA">
      <w:pPr>
        <w:pStyle w:val="ListParagraph"/>
        <w:numPr>
          <w:ilvl w:val="0"/>
          <w:numId w:val="101"/>
        </w:numPr>
        <w:spacing w:before="120" w:after="120" w:line="276" w:lineRule="auto"/>
        <w:ind w:left="357" w:hanging="357"/>
        <w:jc w:val="both"/>
        <w:rPr>
          <w:sz w:val="26"/>
          <w:szCs w:val="26"/>
          <w:lang w:val="vi-VN" w:eastAsia="vi-VN"/>
        </w:rPr>
      </w:pPr>
      <w:r w:rsidRPr="0007732B">
        <w:rPr>
          <w:sz w:val="26"/>
          <w:szCs w:val="26"/>
          <w:lang w:val="vi-VN" w:eastAsia="vi-VN"/>
        </w:rPr>
        <w:t>Công ty chỉ được giải thể khi bảo đảm thanh toán hết các khoản nợ và nghĩa vụ tài sản khác và Công ty không trong quá trình giải quyết tranh chấp tại Tòa án hoặc cơ quan trọng tài. Người quản lý có liên quan cùng liên đới chịu trách nhiệm về các khoản nợ của Công ty.</w:t>
      </w:r>
    </w:p>
    <w:p w14:paraId="42AFB91B" w14:textId="28B4D23E" w:rsidR="00A62CE6" w:rsidRPr="0007732B" w:rsidRDefault="00A62CE6" w:rsidP="00380AFA">
      <w:pPr>
        <w:pStyle w:val="ListParagraph"/>
        <w:numPr>
          <w:ilvl w:val="0"/>
          <w:numId w:val="101"/>
        </w:numPr>
        <w:spacing w:before="120" w:after="120" w:line="276" w:lineRule="auto"/>
        <w:ind w:left="357" w:hanging="357"/>
        <w:jc w:val="both"/>
        <w:rPr>
          <w:sz w:val="26"/>
          <w:szCs w:val="26"/>
          <w:lang w:val="vi-VN" w:eastAsia="vi-VN"/>
        </w:rPr>
      </w:pPr>
      <w:r w:rsidRPr="0007732B">
        <w:rPr>
          <w:sz w:val="26"/>
          <w:szCs w:val="26"/>
          <w:lang w:val="vi-VN" w:eastAsia="vi-VN"/>
        </w:rPr>
        <w:t>Việc giải thể Công ty trước thời hạn (kể cả thời hạn đã gia hạn) do Đại hội đồng cổ đông quyết định, Hội đồng quản trị thực hiện. Quyết định giải thể này phải được thông báo hoặc phải được chấp thuận bởi cơ quan có thẩm quyền (nếu bắt buộc) theo quy định.</w:t>
      </w:r>
      <w:r w:rsidRPr="0007732B" w:rsidDel="001076B1">
        <w:rPr>
          <w:sz w:val="26"/>
          <w:szCs w:val="26"/>
          <w:lang w:val="vi-VN" w:eastAsia="vi-VN"/>
        </w:rPr>
        <w:t xml:space="preserve"> </w:t>
      </w:r>
    </w:p>
    <w:p w14:paraId="6A5D170C"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73" w:name="_Toc135124566"/>
      <w:bookmarkStart w:id="474" w:name="_Toc139011919"/>
      <w:r w:rsidRPr="0007732B">
        <w:rPr>
          <w:rFonts w:ascii="Times New Roman" w:hAnsi="Times New Roman"/>
          <w:bCs w:val="0"/>
          <w:i w:val="0"/>
          <w:sz w:val="26"/>
          <w:szCs w:val="26"/>
          <w:lang w:eastAsia="vi-VN"/>
        </w:rPr>
        <w:t>Điều 62: Giải thể doanh nghiệp trong trường hợp bị thu hồi Giấy chứng nhận đăng ký doanh nghiệp hoặc theo quyết định của Tòa án</w:t>
      </w:r>
      <w:bookmarkEnd w:id="473"/>
      <w:bookmarkEnd w:id="474"/>
    </w:p>
    <w:p w14:paraId="104A2A30" w14:textId="56CAA5AC" w:rsidR="00A62CE6" w:rsidRPr="0007732B" w:rsidRDefault="00A62CE6" w:rsidP="00380AFA">
      <w:pPr>
        <w:pStyle w:val="ListParagraph"/>
        <w:numPr>
          <w:ilvl w:val="0"/>
          <w:numId w:val="103"/>
        </w:numPr>
        <w:spacing w:before="120" w:after="120" w:line="276" w:lineRule="auto"/>
        <w:ind w:left="357" w:hanging="357"/>
        <w:jc w:val="both"/>
        <w:rPr>
          <w:sz w:val="26"/>
          <w:szCs w:val="26"/>
          <w:lang w:val="vi-VN" w:eastAsia="vi-VN"/>
        </w:rPr>
      </w:pPr>
      <w:r w:rsidRPr="0007732B">
        <w:rPr>
          <w:sz w:val="26"/>
          <w:szCs w:val="26"/>
          <w:lang w:val="vi-VN" w:eastAsia="vi-VN"/>
        </w:rPr>
        <w:t xml:space="preserve">Trong thời hạn 10 ngày, kể từ ngày nhận được quyết định thu hồi Giấy chứng nhận đăng ký doanh nghiệp hoặc quyết định của Tòa án có hiệu lực, doanh nghiệp phải triệu tập họp để quyết định giải thể. Quyết định giải thể và bản sao quyết định thu hồi Giấy chứng nhận đăng ký doanh nghiệp hoặc quyết định của Tòa án có hiệu lực phải được gửi đến Cơ quan đăng ký kinh doanh, cơ quan thuế, người lao động trong doanh nghiệp và phải được niêm yết công khai tại trụ sở chính và chi nhánh của doanh nghiệp. Đối với trường hợp mà pháp luật yêu cầu phải đăng báo thì quyết định </w:t>
      </w:r>
      <w:r w:rsidRPr="0007732B">
        <w:rPr>
          <w:sz w:val="26"/>
          <w:szCs w:val="26"/>
          <w:lang w:val="vi-VN" w:eastAsia="vi-VN"/>
        </w:rPr>
        <w:lastRenderedPageBreak/>
        <w:t>giải thể doanh nghiệp phải được đăng ít nhất trên một tờ báo viết hoặc báo điện tử trong ba số liên tiếp.</w:t>
      </w:r>
    </w:p>
    <w:p w14:paraId="26213CB6" w14:textId="4D66936C" w:rsidR="002C5520" w:rsidRPr="0007732B" w:rsidRDefault="00A62CE6" w:rsidP="002C5520">
      <w:pPr>
        <w:pStyle w:val="ListParagraph"/>
        <w:spacing w:before="120" w:after="120" w:line="276" w:lineRule="auto"/>
        <w:ind w:left="357"/>
        <w:jc w:val="both"/>
        <w:rPr>
          <w:sz w:val="26"/>
          <w:szCs w:val="26"/>
          <w:lang w:val="vi-VN" w:eastAsia="vi-VN"/>
        </w:rPr>
      </w:pPr>
      <w:r w:rsidRPr="0007732B">
        <w:rPr>
          <w:sz w:val="26"/>
          <w:szCs w:val="26"/>
          <w:lang w:val="vi-VN" w:eastAsia="vi-VN"/>
        </w:rPr>
        <w:t>Trường hợp doanh nghiệp còn nghĩa vụ tài chính chưa thanh toán thì phải đồng thời gửi kèm theo quyết định giải thể của doanh nghiệp phương án giải quyết nợ đến các chủ nợ, người có quyền lợi và nghĩa vụ có liên quan. Thông báo phải có tên, địa chỉ của chủ nợ; số nợ, thời hạn, địa điểm và phương thức thanh toán số nợ đó; cách thức và thời hạn giải quyết khiếu nại của chủ nợ.</w:t>
      </w:r>
    </w:p>
    <w:p w14:paraId="4753671C" w14:textId="0DF9AA67" w:rsidR="00A62CE6" w:rsidRPr="0007732B" w:rsidRDefault="00A62CE6" w:rsidP="00380AFA">
      <w:pPr>
        <w:pStyle w:val="ListParagraph"/>
        <w:numPr>
          <w:ilvl w:val="0"/>
          <w:numId w:val="103"/>
        </w:numPr>
        <w:spacing w:before="120" w:after="120" w:line="276" w:lineRule="auto"/>
        <w:ind w:left="357" w:hanging="357"/>
        <w:jc w:val="both"/>
        <w:rPr>
          <w:sz w:val="26"/>
          <w:szCs w:val="26"/>
          <w:lang w:val="vi-VN" w:eastAsia="vi-VN"/>
        </w:rPr>
      </w:pPr>
      <w:r w:rsidRPr="0007732B">
        <w:rPr>
          <w:sz w:val="26"/>
          <w:szCs w:val="26"/>
          <w:lang w:val="vi-VN" w:eastAsia="vi-VN"/>
        </w:rPr>
        <w:t>Người đại diện theo pháp luật của doanh nghiệp gửi đề nghị giải thể cho Cơ quan đăng ký kinh doanh trong 05 ngày làm việc, kể từ ngày thanh toán hết các khoản nợ của doanh nghiệp.</w:t>
      </w:r>
    </w:p>
    <w:p w14:paraId="65A77882" w14:textId="435BA14A" w:rsidR="00A62CE6" w:rsidRPr="0007732B" w:rsidRDefault="00A62CE6" w:rsidP="00380AFA">
      <w:pPr>
        <w:pStyle w:val="ListParagraph"/>
        <w:numPr>
          <w:ilvl w:val="0"/>
          <w:numId w:val="103"/>
        </w:numPr>
        <w:spacing w:before="120" w:after="120" w:line="276" w:lineRule="auto"/>
        <w:ind w:left="357" w:hanging="357"/>
        <w:jc w:val="both"/>
        <w:rPr>
          <w:sz w:val="26"/>
          <w:szCs w:val="26"/>
          <w:lang w:val="vi-VN" w:eastAsia="vi-VN"/>
        </w:rPr>
      </w:pPr>
      <w:r w:rsidRPr="0007732B">
        <w:rPr>
          <w:sz w:val="26"/>
          <w:szCs w:val="26"/>
          <w:lang w:val="vi-VN" w:eastAsia="vi-VN"/>
        </w:rPr>
        <w:t>Cá nhân người quản lý công ty có liên quan phải chịu trách nhiệm cá nhân về thiệt hại do việc không thực hiện hoặc không thực hiện đúng quy định tại Điều này.</w:t>
      </w:r>
    </w:p>
    <w:p w14:paraId="64C6FD2C"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75" w:name="dieu_60"/>
      <w:bookmarkStart w:id="476" w:name="_Toc135124567"/>
      <w:bookmarkStart w:id="477" w:name="_Toc139011920"/>
      <w:bookmarkStart w:id="478" w:name="dieu_61"/>
      <w:r w:rsidRPr="0007732B">
        <w:rPr>
          <w:rFonts w:ascii="Times New Roman" w:hAnsi="Times New Roman"/>
          <w:bCs w:val="0"/>
          <w:i w:val="0"/>
          <w:sz w:val="26"/>
          <w:szCs w:val="26"/>
          <w:lang w:eastAsia="vi-VN"/>
        </w:rPr>
        <w:t>Điều 63. Gia hạn hoạt động</w:t>
      </w:r>
      <w:bookmarkEnd w:id="475"/>
      <w:bookmarkEnd w:id="476"/>
      <w:bookmarkEnd w:id="477"/>
    </w:p>
    <w:p w14:paraId="40EB7B0B" w14:textId="70CEEE22" w:rsidR="00A62CE6" w:rsidRPr="0007732B" w:rsidRDefault="00A62CE6" w:rsidP="00380AFA">
      <w:pPr>
        <w:pStyle w:val="ListParagraph"/>
        <w:numPr>
          <w:ilvl w:val="0"/>
          <w:numId w:val="104"/>
        </w:numPr>
        <w:spacing w:before="120" w:after="120" w:line="276" w:lineRule="auto"/>
        <w:ind w:left="357" w:hanging="357"/>
        <w:jc w:val="both"/>
        <w:rPr>
          <w:sz w:val="26"/>
          <w:szCs w:val="26"/>
          <w:lang w:val="vi-VN" w:eastAsia="vi-VN"/>
        </w:rPr>
      </w:pPr>
      <w:r w:rsidRPr="0007732B">
        <w:rPr>
          <w:sz w:val="26"/>
          <w:szCs w:val="26"/>
          <w:lang w:val="vi-VN" w:eastAsia="vi-VN"/>
        </w:rPr>
        <w:t>Hội đồng quản trị triệu tập họp Đại hội đồng cổ đông ít nhất [7 tháng] trước khi kết thúc thời hạn hoạt động để cổ đông có thể biểu quyết về việc gia hạn hoạt động của Công ty theo đề nghị của Hội đồng quản trị.</w:t>
      </w:r>
    </w:p>
    <w:p w14:paraId="24DC2AB7" w14:textId="03449E53" w:rsidR="00A62CE6" w:rsidRPr="0007732B" w:rsidRDefault="00A62CE6" w:rsidP="00380AFA">
      <w:pPr>
        <w:pStyle w:val="ListParagraph"/>
        <w:numPr>
          <w:ilvl w:val="0"/>
          <w:numId w:val="104"/>
        </w:numPr>
        <w:spacing w:before="120" w:after="120" w:line="276" w:lineRule="auto"/>
        <w:ind w:left="357" w:hanging="357"/>
        <w:jc w:val="both"/>
        <w:rPr>
          <w:sz w:val="26"/>
          <w:szCs w:val="26"/>
          <w:lang w:val="vi-VN" w:eastAsia="vi-VN"/>
        </w:rPr>
      </w:pPr>
      <w:r w:rsidRPr="0007732B">
        <w:rPr>
          <w:sz w:val="26"/>
          <w:szCs w:val="26"/>
          <w:lang w:val="vi-VN" w:eastAsia="vi-VN"/>
        </w:rPr>
        <w:t>Thời hạn hoạt động được gia hạn khi có số cổ đông đại diện từ 65% trở lên tổng số phiếu biểu quyết của tất cả cổ đông tham dự và biểu quyết tại cuộc họp Đại hội đồng cổ đông tán thành.</w:t>
      </w:r>
    </w:p>
    <w:p w14:paraId="2D5F8087" w14:textId="77777777" w:rsidR="00A62CE6" w:rsidRPr="0007732B" w:rsidRDefault="00A62CE6" w:rsidP="00A62CE6">
      <w:pPr>
        <w:pStyle w:val="Heading2"/>
        <w:spacing w:before="120" w:after="120" w:line="276" w:lineRule="auto"/>
        <w:rPr>
          <w:rFonts w:ascii="Times New Roman" w:hAnsi="Times New Roman"/>
          <w:bCs w:val="0"/>
          <w:i w:val="0"/>
          <w:sz w:val="26"/>
          <w:szCs w:val="26"/>
          <w:lang w:eastAsia="vi-VN"/>
        </w:rPr>
      </w:pPr>
      <w:bookmarkStart w:id="479" w:name="_Toc135124568"/>
      <w:bookmarkStart w:id="480" w:name="_Toc139011921"/>
      <w:r w:rsidRPr="0007732B">
        <w:rPr>
          <w:rFonts w:ascii="Times New Roman" w:hAnsi="Times New Roman"/>
          <w:bCs w:val="0"/>
          <w:i w:val="0"/>
          <w:sz w:val="26"/>
          <w:szCs w:val="26"/>
          <w:lang w:eastAsia="vi-VN"/>
        </w:rPr>
        <w:t>Điều 64. Thanh lý</w:t>
      </w:r>
      <w:bookmarkEnd w:id="478"/>
      <w:bookmarkEnd w:id="479"/>
      <w:bookmarkEnd w:id="480"/>
    </w:p>
    <w:p w14:paraId="43D290E9" w14:textId="4013729D" w:rsidR="00A62CE6" w:rsidRPr="0007732B" w:rsidRDefault="00A62CE6" w:rsidP="00380AFA">
      <w:pPr>
        <w:pStyle w:val="ListParagraph"/>
        <w:numPr>
          <w:ilvl w:val="0"/>
          <w:numId w:val="105"/>
        </w:numPr>
        <w:spacing w:before="120" w:after="120" w:line="276" w:lineRule="auto"/>
        <w:ind w:left="357" w:hanging="357"/>
        <w:jc w:val="both"/>
        <w:rPr>
          <w:sz w:val="26"/>
          <w:szCs w:val="26"/>
          <w:lang w:val="vi-VN" w:eastAsia="vi-VN"/>
        </w:rPr>
      </w:pPr>
      <w:r w:rsidRPr="0007732B">
        <w:rPr>
          <w:sz w:val="26"/>
          <w:szCs w:val="26"/>
          <w:lang w:val="vi-VN" w:eastAsia="vi-VN"/>
        </w:rPr>
        <w:t>Tối thiểu 06 tháng trước khi kết thúc thời hạn hoạt động của Công ty hoặc sau khi có quyết định giải thể Công ty, Hội đồng quản trị phải thành lập Ban thanh lý gồm 03 thành viên, trong đó 02 thành viên do Đại hội đồng cổ đông chỉ định và 01 thành viên do Hội đồng quản trị chỉ định từ 01 công ty kiểm toán độc lập. Ban thanh lý chuẩn bị các quy chế hoạt động của mình. Các thành viên của Ban thanh lý có thể được lựa chọn trong số nhân viên của Công ty hoặc chuyên gia độc lập. Tất cả các chi phí liên quan đến thanh lý được Công ty ưu tiên thanh toán trước các khoản nợ khác của Công ty.</w:t>
      </w:r>
    </w:p>
    <w:p w14:paraId="000E1AA2" w14:textId="52F11E61" w:rsidR="00A62CE6" w:rsidRPr="0007732B" w:rsidRDefault="00A62CE6" w:rsidP="00380AFA">
      <w:pPr>
        <w:pStyle w:val="ListParagraph"/>
        <w:numPr>
          <w:ilvl w:val="0"/>
          <w:numId w:val="105"/>
        </w:numPr>
        <w:spacing w:before="120" w:after="120" w:line="276" w:lineRule="auto"/>
        <w:ind w:left="357" w:hanging="357"/>
        <w:jc w:val="both"/>
        <w:rPr>
          <w:sz w:val="26"/>
          <w:szCs w:val="26"/>
          <w:lang w:val="vi-VN" w:eastAsia="vi-VN"/>
        </w:rPr>
      </w:pPr>
      <w:r w:rsidRPr="0007732B">
        <w:rPr>
          <w:sz w:val="26"/>
          <w:szCs w:val="26"/>
          <w:lang w:val="vi-VN" w:eastAsia="vi-VN"/>
        </w:rPr>
        <w:t>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Tòa án và các cơ quan hành chính.</w:t>
      </w:r>
    </w:p>
    <w:p w14:paraId="3820601D" w14:textId="11B372BD" w:rsidR="00A62CE6" w:rsidRPr="0007732B" w:rsidRDefault="00A62CE6" w:rsidP="00380AFA">
      <w:pPr>
        <w:pStyle w:val="ListParagraph"/>
        <w:numPr>
          <w:ilvl w:val="0"/>
          <w:numId w:val="105"/>
        </w:numPr>
        <w:spacing w:before="120" w:after="120" w:line="276" w:lineRule="auto"/>
        <w:ind w:left="357" w:hanging="357"/>
        <w:jc w:val="both"/>
        <w:rPr>
          <w:sz w:val="26"/>
          <w:szCs w:val="26"/>
          <w:lang w:val="vi-VN" w:eastAsia="vi-VN"/>
        </w:rPr>
      </w:pPr>
      <w:r w:rsidRPr="0007732B">
        <w:rPr>
          <w:sz w:val="26"/>
          <w:szCs w:val="26"/>
          <w:lang w:val="vi-VN" w:eastAsia="vi-VN"/>
        </w:rPr>
        <w:t>Tiền thu được từ việc thanh lý được thanh toán theo thứ tự sau:</w:t>
      </w:r>
    </w:p>
    <w:p w14:paraId="4D141945" w14:textId="534A8022"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t>Các chi phí thanh lý;</w:t>
      </w:r>
    </w:p>
    <w:p w14:paraId="171A404A" w14:textId="329B89D4"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t>Các khoản nợ lương, trợ cấp thôi việc, bảo hiểm xã hội và các quyền lợi khác của người lao động theo thỏa ước lao động tập thể và hợp đồng lao động đã ký kết;</w:t>
      </w:r>
    </w:p>
    <w:p w14:paraId="652110A7" w14:textId="39F446BE"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t>Nợ thuế;</w:t>
      </w:r>
    </w:p>
    <w:p w14:paraId="4088B23B" w14:textId="623EC3FC"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t>Các khoản nợ khác của Công ty;</w:t>
      </w:r>
    </w:p>
    <w:p w14:paraId="0EC8A06F" w14:textId="0B4222D0" w:rsidR="00A62CE6" w:rsidRPr="0007732B" w:rsidRDefault="00A62CE6" w:rsidP="00380AFA">
      <w:pPr>
        <w:numPr>
          <w:ilvl w:val="0"/>
          <w:numId w:val="106"/>
        </w:numPr>
        <w:spacing w:before="120" w:after="120" w:line="276" w:lineRule="auto"/>
        <w:ind w:left="924" w:hanging="499"/>
        <w:jc w:val="both"/>
        <w:rPr>
          <w:sz w:val="26"/>
          <w:szCs w:val="26"/>
          <w:lang w:val="vi-VN" w:eastAsia="vi-VN"/>
        </w:rPr>
      </w:pPr>
      <w:r w:rsidRPr="0007732B">
        <w:rPr>
          <w:sz w:val="26"/>
          <w:szCs w:val="26"/>
          <w:lang w:val="vi-VN" w:eastAsia="vi-VN"/>
        </w:rPr>
        <w:lastRenderedPageBreak/>
        <w:t>Phần còn lại sau khi đã thanh toán tất cả các khoản nợ từ mục (a) đến (d) trên đây được chia cho các cổ đông. Các cổ phần ưu đãi được ưu tiên thanh toán trước</w:t>
      </w:r>
      <w:bookmarkStart w:id="481" w:name="_Toc32844112"/>
      <w:bookmarkStart w:id="482" w:name="_Toc65259071"/>
      <w:bookmarkStart w:id="483" w:name="_Toc65260603"/>
      <w:bookmarkStart w:id="484" w:name="_Toc65260679"/>
    </w:p>
    <w:p w14:paraId="445C5ED6" w14:textId="77777777" w:rsidR="00443FA3" w:rsidRPr="0007732B" w:rsidRDefault="00443FA3" w:rsidP="00443FA3">
      <w:pPr>
        <w:spacing w:before="120" w:after="120" w:line="276" w:lineRule="auto"/>
        <w:ind w:left="924"/>
        <w:jc w:val="both"/>
        <w:rPr>
          <w:sz w:val="26"/>
          <w:szCs w:val="26"/>
          <w:lang w:val="vi-VN" w:eastAsia="vi-VN"/>
        </w:rPr>
      </w:pPr>
    </w:p>
    <w:p w14:paraId="41BF72CE" w14:textId="0366B076" w:rsidR="00A62CE6" w:rsidRPr="0007732B" w:rsidRDefault="00A62CE6" w:rsidP="00A62CE6">
      <w:pPr>
        <w:pStyle w:val="Heading1"/>
        <w:spacing w:before="120" w:after="120" w:line="276" w:lineRule="auto"/>
        <w:jc w:val="center"/>
        <w:rPr>
          <w:sz w:val="26"/>
          <w:szCs w:val="26"/>
          <w:lang w:val="vi-VN"/>
        </w:rPr>
      </w:pPr>
      <w:bookmarkStart w:id="485" w:name="_Toc135124569"/>
      <w:bookmarkStart w:id="486" w:name="_Toc139011922"/>
      <w:r w:rsidRPr="0007732B">
        <w:rPr>
          <w:bCs w:val="0"/>
          <w:sz w:val="26"/>
          <w:szCs w:val="26"/>
          <w:lang w:val="vi-VN" w:eastAsia="vi-VN"/>
        </w:rPr>
        <w:t>CHƯƠNG X</w:t>
      </w:r>
      <w:r w:rsidR="00443FA3" w:rsidRPr="0007732B">
        <w:rPr>
          <w:bCs w:val="0"/>
          <w:sz w:val="26"/>
          <w:szCs w:val="26"/>
          <w:lang w:val="en-US" w:eastAsia="vi-VN"/>
        </w:rPr>
        <w:t>VIII</w:t>
      </w:r>
      <w:r w:rsidRPr="0007732B">
        <w:rPr>
          <w:bCs w:val="0"/>
          <w:sz w:val="26"/>
          <w:szCs w:val="26"/>
          <w:lang w:val="vi-VN" w:eastAsia="vi-VN"/>
        </w:rPr>
        <w:t>. BỔ SUNG VÀ SỬA ĐỔI ĐIỀU LỆ</w:t>
      </w:r>
      <w:bookmarkEnd w:id="481"/>
      <w:bookmarkEnd w:id="482"/>
      <w:bookmarkEnd w:id="483"/>
      <w:bookmarkEnd w:id="484"/>
      <w:bookmarkEnd w:id="485"/>
      <w:bookmarkEnd w:id="486"/>
    </w:p>
    <w:p w14:paraId="68A41051"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87" w:name="_Toc32844113"/>
      <w:bookmarkStart w:id="488" w:name="_Toc65259072"/>
      <w:bookmarkStart w:id="489" w:name="_Toc65260604"/>
      <w:bookmarkStart w:id="490" w:name="_Toc65260680"/>
      <w:bookmarkStart w:id="491" w:name="_Toc135124570"/>
      <w:bookmarkStart w:id="492" w:name="_Toc139011923"/>
      <w:r w:rsidRPr="0007732B">
        <w:rPr>
          <w:rFonts w:ascii="Times New Roman" w:hAnsi="Times New Roman"/>
          <w:bCs w:val="0"/>
          <w:i w:val="0"/>
          <w:sz w:val="26"/>
          <w:szCs w:val="26"/>
          <w:lang w:val="vi-VN" w:eastAsia="vi-VN"/>
        </w:rPr>
        <w:t>Điều 65. Điều lệ Công ty</w:t>
      </w:r>
      <w:bookmarkEnd w:id="487"/>
      <w:bookmarkEnd w:id="488"/>
      <w:bookmarkEnd w:id="489"/>
      <w:bookmarkEnd w:id="490"/>
      <w:bookmarkEnd w:id="491"/>
      <w:bookmarkEnd w:id="492"/>
    </w:p>
    <w:p w14:paraId="7912D834" w14:textId="70C0417E" w:rsidR="00A62CE6" w:rsidRPr="0007732B" w:rsidRDefault="00A62CE6" w:rsidP="00380AFA">
      <w:pPr>
        <w:pStyle w:val="ListParagraph"/>
        <w:numPr>
          <w:ilvl w:val="0"/>
          <w:numId w:val="107"/>
        </w:numPr>
        <w:spacing w:before="120" w:after="120" w:line="276" w:lineRule="auto"/>
        <w:ind w:left="357" w:hanging="357"/>
        <w:jc w:val="both"/>
        <w:rPr>
          <w:sz w:val="26"/>
          <w:szCs w:val="26"/>
          <w:lang w:val="vi-VN" w:eastAsia="vi-VN"/>
        </w:rPr>
      </w:pPr>
      <w:r w:rsidRPr="0007732B">
        <w:rPr>
          <w:sz w:val="26"/>
          <w:szCs w:val="26"/>
          <w:lang w:val="vi-VN" w:eastAsia="vi-VN"/>
        </w:rPr>
        <w:t>Việc sửa đổi, bổ sung Điều lệ này phải được Đại hội đồng cổ đông xem xét, quyết định.</w:t>
      </w:r>
    </w:p>
    <w:p w14:paraId="25074F4E" w14:textId="302A5F8D" w:rsidR="00A62CE6" w:rsidRPr="0007732B" w:rsidRDefault="00A62CE6" w:rsidP="00380AFA">
      <w:pPr>
        <w:pStyle w:val="ListParagraph"/>
        <w:numPr>
          <w:ilvl w:val="0"/>
          <w:numId w:val="107"/>
        </w:numPr>
        <w:spacing w:before="120" w:after="120" w:line="276" w:lineRule="auto"/>
        <w:ind w:left="357" w:hanging="357"/>
        <w:jc w:val="both"/>
        <w:rPr>
          <w:sz w:val="26"/>
          <w:szCs w:val="26"/>
          <w:lang w:val="vi-VN" w:eastAsia="vi-VN"/>
        </w:rPr>
      </w:pPr>
      <w:r w:rsidRPr="0007732B">
        <w:rPr>
          <w:sz w:val="26"/>
          <w:szCs w:val="26"/>
          <w:lang w:val="vi-VN" w:eastAsia="vi-VN"/>
        </w:rPr>
        <w:t>Trường hợp pháp luật có quy định liên quan đến hoạt động của Công ty chưa được đề cập trong bản Điều lệ này hoặc trường hợp có quy định pháp luật mới khác với điều khoản trong Điều lệ này thì áp dụng những quy định đó để điều chỉnh hoạt động của Công ty.</w:t>
      </w:r>
    </w:p>
    <w:p w14:paraId="2C18B036"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247A1B89" w14:textId="499B2CEA" w:rsidR="00A62CE6" w:rsidRPr="0007732B" w:rsidRDefault="00A62CE6" w:rsidP="00A62CE6">
      <w:pPr>
        <w:pStyle w:val="Heading1"/>
        <w:spacing w:before="120" w:after="120" w:line="276" w:lineRule="auto"/>
        <w:jc w:val="center"/>
        <w:rPr>
          <w:sz w:val="26"/>
          <w:szCs w:val="26"/>
          <w:lang w:val="vi-VN"/>
        </w:rPr>
      </w:pPr>
      <w:bookmarkStart w:id="493" w:name="_Toc32844114"/>
      <w:bookmarkStart w:id="494" w:name="_Toc65259073"/>
      <w:bookmarkStart w:id="495" w:name="_Toc65260605"/>
      <w:bookmarkStart w:id="496" w:name="_Toc65260681"/>
      <w:bookmarkStart w:id="497" w:name="_Toc135124571"/>
      <w:bookmarkStart w:id="498" w:name="_Toc139011924"/>
      <w:r w:rsidRPr="0007732B">
        <w:rPr>
          <w:bCs w:val="0"/>
          <w:sz w:val="26"/>
          <w:szCs w:val="26"/>
          <w:lang w:val="vi-VN" w:eastAsia="vi-VN"/>
        </w:rPr>
        <w:t>CHƯƠNG X</w:t>
      </w:r>
      <w:r w:rsidR="00443FA3" w:rsidRPr="0007732B">
        <w:rPr>
          <w:bCs w:val="0"/>
          <w:sz w:val="26"/>
          <w:szCs w:val="26"/>
          <w:lang w:val="en-US" w:eastAsia="vi-VN"/>
        </w:rPr>
        <w:t>I</w:t>
      </w:r>
      <w:r w:rsidRPr="0007732B">
        <w:rPr>
          <w:bCs w:val="0"/>
          <w:sz w:val="26"/>
          <w:szCs w:val="26"/>
          <w:lang w:val="vi-VN" w:eastAsia="vi-VN"/>
        </w:rPr>
        <w:t>X. NGÀY HIỆU LỰC</w:t>
      </w:r>
      <w:bookmarkEnd w:id="493"/>
      <w:bookmarkEnd w:id="494"/>
      <w:bookmarkEnd w:id="495"/>
      <w:bookmarkEnd w:id="496"/>
      <w:bookmarkEnd w:id="497"/>
      <w:bookmarkEnd w:id="498"/>
    </w:p>
    <w:p w14:paraId="7B7F1315" w14:textId="77777777" w:rsidR="00A62CE6" w:rsidRPr="0007732B" w:rsidRDefault="00A62CE6" w:rsidP="00A62CE6">
      <w:pPr>
        <w:pStyle w:val="Heading2"/>
        <w:spacing w:before="120" w:after="120" w:line="276" w:lineRule="auto"/>
        <w:rPr>
          <w:rFonts w:ascii="Times New Roman" w:hAnsi="Times New Roman"/>
          <w:i w:val="0"/>
          <w:sz w:val="26"/>
          <w:szCs w:val="26"/>
          <w:lang w:val="vi-VN"/>
        </w:rPr>
      </w:pPr>
      <w:bookmarkStart w:id="499" w:name="_Toc32844115"/>
      <w:bookmarkStart w:id="500" w:name="_Toc65259074"/>
      <w:bookmarkStart w:id="501" w:name="_Toc65260606"/>
      <w:bookmarkStart w:id="502" w:name="_Toc65260682"/>
      <w:bookmarkStart w:id="503" w:name="_Toc135124572"/>
      <w:bookmarkStart w:id="504" w:name="_Toc139011925"/>
      <w:r w:rsidRPr="0007732B">
        <w:rPr>
          <w:rFonts w:ascii="Times New Roman" w:hAnsi="Times New Roman"/>
          <w:bCs w:val="0"/>
          <w:i w:val="0"/>
          <w:sz w:val="26"/>
          <w:szCs w:val="26"/>
          <w:lang w:val="vi-VN" w:eastAsia="vi-VN"/>
        </w:rPr>
        <w:t xml:space="preserve">Điều </w:t>
      </w:r>
      <w:r w:rsidRPr="0007732B">
        <w:rPr>
          <w:rFonts w:ascii="Times New Roman" w:hAnsi="Times New Roman"/>
          <w:bCs w:val="0"/>
          <w:i w:val="0"/>
          <w:sz w:val="26"/>
          <w:szCs w:val="26"/>
          <w:lang w:eastAsia="vi-VN"/>
        </w:rPr>
        <w:t>66</w:t>
      </w:r>
      <w:r w:rsidRPr="0007732B">
        <w:rPr>
          <w:rFonts w:ascii="Times New Roman" w:hAnsi="Times New Roman"/>
          <w:bCs w:val="0"/>
          <w:i w:val="0"/>
          <w:sz w:val="26"/>
          <w:szCs w:val="26"/>
          <w:lang w:val="vi-VN" w:eastAsia="vi-VN"/>
        </w:rPr>
        <w:t>. Ngày hiệu lực</w:t>
      </w:r>
      <w:bookmarkEnd w:id="499"/>
      <w:bookmarkEnd w:id="500"/>
      <w:bookmarkEnd w:id="501"/>
      <w:bookmarkEnd w:id="502"/>
      <w:bookmarkEnd w:id="503"/>
      <w:bookmarkEnd w:id="504"/>
    </w:p>
    <w:p w14:paraId="550C154C" w14:textId="4264538B" w:rsidR="00A62CE6" w:rsidRPr="0007732B" w:rsidRDefault="00A62CE6" w:rsidP="00380AFA">
      <w:pPr>
        <w:pStyle w:val="ListParagraph"/>
        <w:numPr>
          <w:ilvl w:val="0"/>
          <w:numId w:val="108"/>
        </w:numPr>
        <w:spacing w:before="120" w:after="120" w:line="276" w:lineRule="auto"/>
        <w:ind w:left="357" w:hanging="357"/>
        <w:jc w:val="both"/>
        <w:rPr>
          <w:sz w:val="26"/>
          <w:szCs w:val="26"/>
          <w:lang w:val="vi-VN" w:eastAsia="vi-VN"/>
        </w:rPr>
      </w:pPr>
      <w:r w:rsidRPr="0007732B">
        <w:rPr>
          <w:sz w:val="26"/>
          <w:szCs w:val="26"/>
          <w:lang w:val="vi-VN" w:eastAsia="vi-VN"/>
        </w:rPr>
        <w:t xml:space="preserve">Bản Điều lệ này gồm </w:t>
      </w:r>
      <w:r w:rsidR="00443FA3" w:rsidRPr="0007732B">
        <w:rPr>
          <w:sz w:val="26"/>
          <w:szCs w:val="26"/>
          <w:lang w:val="en-US" w:eastAsia="vi-VN"/>
        </w:rPr>
        <w:t>19</w:t>
      </w:r>
      <w:r w:rsidRPr="0007732B">
        <w:rPr>
          <w:sz w:val="26"/>
          <w:szCs w:val="26"/>
          <w:lang w:val="vi-VN" w:eastAsia="vi-VN"/>
        </w:rPr>
        <w:t xml:space="preserve"> Chương, 66 điều được Đại hội đồng cổ đông của Công ty Cổ phần Đường Việt Nam nhất trí thông qua ngày </w:t>
      </w:r>
      <w:r w:rsidR="002225F1">
        <w:rPr>
          <w:sz w:val="26"/>
          <w:szCs w:val="26"/>
          <w:lang w:val="en-US" w:eastAsia="vi-VN"/>
        </w:rPr>
        <w:t>07</w:t>
      </w:r>
      <w:r w:rsidR="002225F1" w:rsidRPr="0007732B">
        <w:rPr>
          <w:sz w:val="26"/>
          <w:szCs w:val="26"/>
          <w:lang w:val="vi-VN" w:eastAsia="vi-VN"/>
        </w:rPr>
        <w:t xml:space="preserve"> </w:t>
      </w:r>
      <w:r w:rsidRPr="0007732B">
        <w:rPr>
          <w:sz w:val="26"/>
          <w:szCs w:val="26"/>
          <w:lang w:val="vi-VN" w:eastAsia="vi-VN"/>
        </w:rPr>
        <w:t>tháng 06 năm 202</w:t>
      </w:r>
      <w:r w:rsidR="002225F1">
        <w:rPr>
          <w:sz w:val="26"/>
          <w:szCs w:val="26"/>
          <w:lang w:val="en-US" w:eastAsia="vi-VN"/>
        </w:rPr>
        <w:t>4</w:t>
      </w:r>
      <w:r w:rsidRPr="0007732B">
        <w:rPr>
          <w:sz w:val="26"/>
          <w:szCs w:val="26"/>
          <w:lang w:val="vi-VN" w:eastAsia="vi-VN"/>
        </w:rPr>
        <w:t xml:space="preserve"> và cùng chấp thuận hiệu lực toàn văn của Điều lệ này.</w:t>
      </w:r>
    </w:p>
    <w:p w14:paraId="4B99EA70" w14:textId="6DB623DB" w:rsidR="00A62CE6" w:rsidRPr="0007732B" w:rsidRDefault="00A62CE6" w:rsidP="00380AFA">
      <w:pPr>
        <w:pStyle w:val="ListParagraph"/>
        <w:numPr>
          <w:ilvl w:val="0"/>
          <w:numId w:val="108"/>
        </w:numPr>
        <w:spacing w:before="120" w:after="120" w:line="276" w:lineRule="auto"/>
        <w:ind w:left="357" w:hanging="357"/>
        <w:jc w:val="both"/>
        <w:rPr>
          <w:sz w:val="26"/>
          <w:szCs w:val="26"/>
          <w:lang w:val="vi-VN" w:eastAsia="vi-VN"/>
        </w:rPr>
      </w:pPr>
      <w:r w:rsidRPr="0007732B">
        <w:rPr>
          <w:sz w:val="26"/>
          <w:szCs w:val="26"/>
          <w:lang w:val="vi-VN" w:eastAsia="vi-VN"/>
        </w:rPr>
        <w:t xml:space="preserve">Điều lệ được lập thành năm (05) bản, có giá trị như nhau và được lưu giữ tại trụ sở chính của Công ty. </w:t>
      </w:r>
    </w:p>
    <w:p w14:paraId="6AC39EC1" w14:textId="17A7554B" w:rsidR="00A62CE6" w:rsidRPr="0007732B" w:rsidRDefault="00A62CE6" w:rsidP="00380AFA">
      <w:pPr>
        <w:pStyle w:val="ListParagraph"/>
        <w:numPr>
          <w:ilvl w:val="0"/>
          <w:numId w:val="108"/>
        </w:numPr>
        <w:spacing w:before="120" w:after="120" w:line="276" w:lineRule="auto"/>
        <w:ind w:left="357" w:hanging="357"/>
        <w:jc w:val="both"/>
        <w:rPr>
          <w:sz w:val="26"/>
          <w:szCs w:val="26"/>
          <w:lang w:val="vi-VN" w:eastAsia="vi-VN"/>
        </w:rPr>
      </w:pPr>
      <w:r w:rsidRPr="0007732B">
        <w:rPr>
          <w:sz w:val="26"/>
          <w:szCs w:val="26"/>
          <w:lang w:val="vi-VN" w:eastAsia="vi-VN"/>
        </w:rPr>
        <w:t>Điều lệ này là duy nhất và chính thức của Công ty.</w:t>
      </w:r>
    </w:p>
    <w:p w14:paraId="6DAE4AAC" w14:textId="668BFAB0" w:rsidR="00A62CE6" w:rsidRPr="0007732B" w:rsidRDefault="00A62CE6" w:rsidP="00380AFA">
      <w:pPr>
        <w:pStyle w:val="ListParagraph"/>
        <w:numPr>
          <w:ilvl w:val="0"/>
          <w:numId w:val="108"/>
        </w:numPr>
        <w:spacing w:before="120" w:after="120" w:line="276" w:lineRule="auto"/>
        <w:ind w:left="357" w:hanging="357"/>
        <w:jc w:val="both"/>
        <w:rPr>
          <w:sz w:val="26"/>
          <w:szCs w:val="26"/>
          <w:lang w:val="vi-VN" w:eastAsia="vi-VN"/>
        </w:rPr>
      </w:pPr>
      <w:r w:rsidRPr="0007732B">
        <w:rPr>
          <w:sz w:val="26"/>
          <w:szCs w:val="26"/>
          <w:lang w:val="vi-VN" w:eastAsia="vi-VN"/>
        </w:rPr>
        <w:t>Các bản sao hoặc trích lục Điều lệ Công ty có giá trị khi có chữ ký của Chủ tịch Hội đồng quản trị.</w:t>
      </w:r>
    </w:p>
    <w:p w14:paraId="4742DF8F"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409D756F" w14:textId="77777777" w:rsidR="00443FA3" w:rsidRPr="0007732B" w:rsidRDefault="00443FA3" w:rsidP="00443FA3">
      <w:pPr>
        <w:pStyle w:val="ListParagraph"/>
        <w:spacing w:before="120" w:after="120" w:line="276" w:lineRule="auto"/>
        <w:ind w:left="357"/>
        <w:jc w:val="both"/>
        <w:rPr>
          <w:sz w:val="26"/>
          <w:szCs w:val="26"/>
          <w:lang w:val="vi-VN" w:eastAsia="vi-VN"/>
        </w:rPr>
      </w:pPr>
    </w:p>
    <w:p w14:paraId="1B1C06F8" w14:textId="77777777" w:rsidR="00443FA3" w:rsidRPr="0007732B" w:rsidRDefault="00443FA3" w:rsidP="00443FA3">
      <w:pPr>
        <w:pStyle w:val="ListParagraph"/>
        <w:spacing w:before="120" w:after="120" w:line="276" w:lineRule="auto"/>
        <w:ind w:left="357"/>
        <w:jc w:val="both"/>
        <w:rPr>
          <w:sz w:val="26"/>
          <w:szCs w:val="26"/>
          <w:lang w:val="vi-VN" w:eastAsia="vi-VN"/>
        </w:rPr>
      </w:pPr>
    </w:p>
    <w:tbl>
      <w:tblPr>
        <w:tblW w:w="0" w:type="auto"/>
        <w:tblLook w:val="04A0" w:firstRow="1" w:lastRow="0" w:firstColumn="1" w:lastColumn="0" w:noHBand="0" w:noVBand="1"/>
      </w:tblPr>
      <w:tblGrid>
        <w:gridCol w:w="9072"/>
      </w:tblGrid>
      <w:tr w:rsidR="00A62CE6" w:rsidRPr="0007732B" w14:paraId="4964FD1A" w14:textId="77777777" w:rsidTr="002428FC">
        <w:trPr>
          <w:trHeight w:val="206"/>
        </w:trPr>
        <w:tc>
          <w:tcPr>
            <w:tcW w:w="9089" w:type="dxa"/>
            <w:shd w:val="clear" w:color="auto" w:fill="auto"/>
            <w:vAlign w:val="center"/>
          </w:tcPr>
          <w:p w14:paraId="52738C4A" w14:textId="77777777" w:rsidR="00A62CE6" w:rsidRPr="0007732B" w:rsidRDefault="00A62CE6" w:rsidP="002428FC">
            <w:pPr>
              <w:spacing w:line="276" w:lineRule="auto"/>
              <w:ind w:right="30"/>
              <w:jc w:val="center"/>
              <w:rPr>
                <w:b/>
                <w:bCs/>
                <w:sz w:val="26"/>
                <w:szCs w:val="26"/>
                <w:lang w:eastAsia="vi-VN"/>
              </w:rPr>
            </w:pPr>
            <w:r w:rsidRPr="0007732B">
              <w:rPr>
                <w:b/>
                <w:sz w:val="26"/>
                <w:szCs w:val="26"/>
                <w:lang w:val="vi-VN" w:eastAsia="vi-VN"/>
              </w:rPr>
              <w:t xml:space="preserve">CÔNG TY CỔ PHẦN </w:t>
            </w:r>
            <w:r w:rsidRPr="0007732B">
              <w:rPr>
                <w:b/>
                <w:sz w:val="26"/>
                <w:szCs w:val="26"/>
                <w:lang w:eastAsia="vi-VN"/>
              </w:rPr>
              <w:t>ĐƯỜNG VIỆT NAM</w:t>
            </w:r>
          </w:p>
          <w:p w14:paraId="35D9CAA0" w14:textId="77777777" w:rsidR="00A62CE6" w:rsidRPr="0007732B" w:rsidRDefault="00A62CE6" w:rsidP="002428FC">
            <w:pPr>
              <w:spacing w:line="276" w:lineRule="auto"/>
              <w:ind w:right="30"/>
              <w:jc w:val="center"/>
              <w:rPr>
                <w:b/>
                <w:bCs/>
                <w:sz w:val="26"/>
                <w:szCs w:val="26"/>
                <w:lang w:eastAsia="vi-VN"/>
              </w:rPr>
            </w:pPr>
            <w:r w:rsidRPr="0007732B">
              <w:rPr>
                <w:b/>
                <w:bCs/>
                <w:sz w:val="26"/>
                <w:szCs w:val="26"/>
                <w:lang w:eastAsia="vi-VN"/>
              </w:rPr>
              <w:t>Người đại diện theo pháp luật</w:t>
            </w:r>
          </w:p>
          <w:p w14:paraId="7F3F2A7F" w14:textId="77777777" w:rsidR="00A62CE6" w:rsidRPr="0007732B" w:rsidRDefault="00A62CE6" w:rsidP="002428FC">
            <w:pPr>
              <w:spacing w:line="276" w:lineRule="auto"/>
              <w:ind w:right="30"/>
              <w:jc w:val="center"/>
              <w:rPr>
                <w:b/>
                <w:bCs/>
                <w:sz w:val="26"/>
                <w:szCs w:val="26"/>
                <w:lang w:eastAsia="vi-VN"/>
              </w:rPr>
            </w:pPr>
          </w:p>
          <w:p w14:paraId="354E4A31" w14:textId="77777777" w:rsidR="00A62CE6" w:rsidRPr="0007732B" w:rsidRDefault="00A62CE6" w:rsidP="002428FC">
            <w:pPr>
              <w:spacing w:line="276" w:lineRule="auto"/>
              <w:ind w:right="30"/>
              <w:jc w:val="center"/>
              <w:rPr>
                <w:b/>
                <w:bCs/>
                <w:sz w:val="26"/>
                <w:szCs w:val="26"/>
                <w:lang w:eastAsia="vi-VN"/>
              </w:rPr>
            </w:pPr>
          </w:p>
          <w:p w14:paraId="55A23B8A" w14:textId="77777777" w:rsidR="00443FA3" w:rsidRPr="0007732B" w:rsidRDefault="00443FA3" w:rsidP="002428FC">
            <w:pPr>
              <w:spacing w:line="276" w:lineRule="auto"/>
              <w:ind w:right="30"/>
              <w:jc w:val="center"/>
              <w:rPr>
                <w:b/>
                <w:bCs/>
                <w:sz w:val="26"/>
                <w:szCs w:val="26"/>
                <w:lang w:eastAsia="vi-VN"/>
              </w:rPr>
            </w:pPr>
          </w:p>
          <w:p w14:paraId="7839B60A" w14:textId="77777777" w:rsidR="00443FA3" w:rsidRPr="0007732B" w:rsidRDefault="00443FA3" w:rsidP="002428FC">
            <w:pPr>
              <w:spacing w:line="276" w:lineRule="auto"/>
              <w:ind w:right="30"/>
              <w:jc w:val="center"/>
              <w:rPr>
                <w:b/>
                <w:bCs/>
                <w:sz w:val="26"/>
                <w:szCs w:val="26"/>
                <w:lang w:eastAsia="vi-VN"/>
              </w:rPr>
            </w:pPr>
          </w:p>
          <w:p w14:paraId="1780FD9D" w14:textId="77777777" w:rsidR="00A62CE6" w:rsidRPr="0007732B" w:rsidRDefault="00A62CE6" w:rsidP="002428FC">
            <w:pPr>
              <w:spacing w:line="276" w:lineRule="auto"/>
              <w:ind w:right="30"/>
              <w:rPr>
                <w:b/>
                <w:bCs/>
                <w:sz w:val="26"/>
                <w:szCs w:val="26"/>
                <w:lang w:eastAsia="vi-VN"/>
              </w:rPr>
            </w:pPr>
          </w:p>
          <w:p w14:paraId="4A8E3245" w14:textId="77777777" w:rsidR="00A62CE6" w:rsidRPr="0007732B" w:rsidRDefault="00A62CE6" w:rsidP="002428FC">
            <w:pPr>
              <w:spacing w:line="276" w:lineRule="auto"/>
              <w:ind w:right="30"/>
              <w:rPr>
                <w:b/>
                <w:bCs/>
                <w:sz w:val="26"/>
                <w:szCs w:val="26"/>
                <w:lang w:eastAsia="vi-VN"/>
              </w:rPr>
            </w:pPr>
          </w:p>
          <w:p w14:paraId="4C2B70C9" w14:textId="77777777" w:rsidR="00A62CE6" w:rsidRPr="0007732B" w:rsidRDefault="00A62CE6" w:rsidP="002428FC">
            <w:pPr>
              <w:spacing w:line="276" w:lineRule="auto"/>
              <w:ind w:right="29"/>
              <w:jc w:val="center"/>
              <w:rPr>
                <w:b/>
                <w:bCs/>
                <w:sz w:val="26"/>
                <w:szCs w:val="26"/>
                <w:lang w:eastAsia="vi-VN"/>
              </w:rPr>
            </w:pPr>
            <w:r w:rsidRPr="0007732B">
              <w:rPr>
                <w:b/>
                <w:bCs/>
                <w:sz w:val="26"/>
                <w:szCs w:val="26"/>
                <w:lang w:eastAsia="vi-VN"/>
              </w:rPr>
              <w:t>LÊ QUANG THÔNG</w:t>
            </w:r>
          </w:p>
          <w:p w14:paraId="3992A231" w14:textId="77777777" w:rsidR="00A62CE6" w:rsidRPr="0007732B" w:rsidRDefault="00A62CE6" w:rsidP="002428FC">
            <w:pPr>
              <w:spacing w:line="276" w:lineRule="auto"/>
              <w:ind w:right="30"/>
              <w:jc w:val="center"/>
              <w:rPr>
                <w:b/>
                <w:bCs/>
                <w:sz w:val="26"/>
                <w:szCs w:val="26"/>
                <w:lang w:val="vi-VN" w:eastAsia="vi-VN"/>
              </w:rPr>
            </w:pPr>
            <w:r w:rsidRPr="0007732B">
              <w:rPr>
                <w:b/>
                <w:bCs/>
                <w:sz w:val="26"/>
                <w:szCs w:val="26"/>
                <w:lang w:eastAsia="vi-VN"/>
              </w:rPr>
              <w:t>TỔNG GIÁM ĐỐC</w:t>
            </w:r>
          </w:p>
        </w:tc>
      </w:tr>
      <w:bookmarkEnd w:id="1"/>
    </w:tbl>
    <w:p w14:paraId="424EBD57" w14:textId="77777777" w:rsidR="00A62CE6" w:rsidRPr="0007732B" w:rsidRDefault="00A62CE6" w:rsidP="00A62CE6">
      <w:pPr>
        <w:spacing w:line="276" w:lineRule="auto"/>
        <w:ind w:right="29"/>
        <w:rPr>
          <w:b/>
          <w:bCs/>
          <w:sz w:val="26"/>
          <w:szCs w:val="26"/>
          <w:lang w:eastAsia="vi-VN"/>
        </w:rPr>
      </w:pPr>
    </w:p>
    <w:p w14:paraId="61C285D9" w14:textId="77777777" w:rsidR="00A62CE6" w:rsidRPr="0007732B" w:rsidRDefault="00A62CE6" w:rsidP="00A62CE6">
      <w:pPr>
        <w:spacing w:line="276" w:lineRule="auto"/>
        <w:ind w:right="29"/>
        <w:jc w:val="center"/>
        <w:rPr>
          <w:b/>
          <w:bCs/>
          <w:sz w:val="26"/>
          <w:szCs w:val="26"/>
          <w:lang w:eastAsia="vi-VN"/>
        </w:rPr>
      </w:pPr>
      <w:r w:rsidRPr="0007732B">
        <w:rPr>
          <w:b/>
          <w:bCs/>
          <w:sz w:val="26"/>
          <w:szCs w:val="26"/>
          <w:lang w:eastAsia="vi-VN"/>
        </w:rPr>
        <w:br w:type="page"/>
      </w:r>
      <w:r w:rsidRPr="0007732B">
        <w:rPr>
          <w:b/>
          <w:bCs/>
          <w:sz w:val="26"/>
          <w:szCs w:val="26"/>
          <w:lang w:eastAsia="vi-VN"/>
        </w:rPr>
        <w:lastRenderedPageBreak/>
        <w:t>PHỤ LỤC 01</w:t>
      </w:r>
    </w:p>
    <w:p w14:paraId="7E95CE77" w14:textId="77777777" w:rsidR="00A62CE6" w:rsidRPr="0007732B" w:rsidRDefault="00A62CE6" w:rsidP="00A62CE6">
      <w:pPr>
        <w:spacing w:before="120" w:after="120" w:line="276" w:lineRule="auto"/>
        <w:ind w:right="29"/>
        <w:jc w:val="center"/>
        <w:rPr>
          <w:b/>
          <w:bCs/>
          <w:sz w:val="26"/>
          <w:szCs w:val="26"/>
          <w:lang w:eastAsia="vi-VN"/>
        </w:rPr>
      </w:pPr>
      <w:r w:rsidRPr="0007732B">
        <w:rPr>
          <w:b/>
          <w:bCs/>
          <w:sz w:val="26"/>
          <w:szCs w:val="26"/>
          <w:lang w:eastAsia="vi-VN"/>
        </w:rPr>
        <w:t>DANH SÁCH NGÀNH, NGHỀ KINH DOANH CỦA CÔNG TY</w:t>
      </w:r>
    </w:p>
    <w:p w14:paraId="541E9601" w14:textId="6AAA7143" w:rsidR="00A62CE6" w:rsidRPr="0007732B" w:rsidRDefault="00A62CE6" w:rsidP="00A62CE6">
      <w:pPr>
        <w:spacing w:before="120" w:after="120" w:line="276" w:lineRule="auto"/>
        <w:ind w:right="29"/>
        <w:jc w:val="center"/>
        <w:rPr>
          <w:i/>
          <w:iCs/>
          <w:sz w:val="26"/>
          <w:szCs w:val="26"/>
          <w:lang w:eastAsia="vi-VN"/>
        </w:rPr>
      </w:pPr>
      <w:r w:rsidRPr="0007732B">
        <w:rPr>
          <w:i/>
          <w:iCs/>
          <w:sz w:val="26"/>
          <w:szCs w:val="26"/>
          <w:lang w:eastAsia="vi-VN"/>
        </w:rPr>
        <w:t xml:space="preserve">(Đính kèm Điều lệ Công ty Cổ phần Đường Việt Nam được Đại hội đồng cổ đông thông qua ngày </w:t>
      </w:r>
      <w:r w:rsidR="009A1D57">
        <w:rPr>
          <w:i/>
          <w:iCs/>
          <w:sz w:val="26"/>
          <w:szCs w:val="26"/>
          <w:lang w:eastAsia="vi-VN"/>
        </w:rPr>
        <w:t>07 t</w:t>
      </w:r>
      <w:r w:rsidRPr="0007732B">
        <w:rPr>
          <w:i/>
          <w:iCs/>
          <w:sz w:val="26"/>
          <w:szCs w:val="26"/>
          <w:lang w:eastAsia="vi-VN"/>
        </w:rPr>
        <w:t xml:space="preserve">háng </w:t>
      </w:r>
      <w:r w:rsidR="00443FA3" w:rsidRPr="0007732B">
        <w:rPr>
          <w:i/>
          <w:iCs/>
          <w:sz w:val="26"/>
          <w:szCs w:val="26"/>
          <w:lang w:eastAsia="vi-VN"/>
        </w:rPr>
        <w:t>06</w:t>
      </w:r>
      <w:r w:rsidRPr="0007732B">
        <w:rPr>
          <w:i/>
          <w:iCs/>
          <w:sz w:val="26"/>
          <w:szCs w:val="26"/>
          <w:lang w:eastAsia="vi-VN"/>
        </w:rPr>
        <w:t xml:space="preserve"> năm 202</w:t>
      </w:r>
      <w:r w:rsidR="009A1D57">
        <w:rPr>
          <w:i/>
          <w:iCs/>
          <w:sz w:val="26"/>
          <w:szCs w:val="26"/>
          <w:lang w:eastAsia="vi-VN"/>
        </w:rPr>
        <w:t>4</w:t>
      </w:r>
      <w:r w:rsidRPr="0007732B">
        <w:rPr>
          <w:i/>
          <w:iCs/>
          <w:sz w:val="26"/>
          <w:szCs w:val="26"/>
          <w:lang w:eastAsia="vi-VN"/>
        </w:rPr>
        <w:t>)</w:t>
      </w:r>
    </w:p>
    <w:tbl>
      <w:tblPr>
        <w:tblW w:w="950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9"/>
        <w:gridCol w:w="6116"/>
        <w:gridCol w:w="1440"/>
        <w:gridCol w:w="1047"/>
      </w:tblGrid>
      <w:tr w:rsidR="00A62CE6" w:rsidRPr="0007732B" w14:paraId="1C7A46E5" w14:textId="77777777" w:rsidTr="00B21AA5">
        <w:tc>
          <w:tcPr>
            <w:tcW w:w="899" w:type="dxa"/>
            <w:shd w:val="clear" w:color="auto" w:fill="auto"/>
          </w:tcPr>
          <w:p w14:paraId="346D780F" w14:textId="77777777" w:rsidR="00A62CE6" w:rsidRPr="0007732B" w:rsidRDefault="00A62CE6" w:rsidP="002428FC">
            <w:pPr>
              <w:spacing w:before="120" w:after="120" w:line="276" w:lineRule="auto"/>
              <w:ind w:right="29"/>
              <w:jc w:val="center"/>
              <w:rPr>
                <w:b/>
                <w:bCs/>
                <w:sz w:val="26"/>
                <w:szCs w:val="26"/>
                <w:lang w:eastAsia="vi-VN"/>
              </w:rPr>
            </w:pPr>
            <w:r w:rsidRPr="0007732B">
              <w:rPr>
                <w:b/>
                <w:sz w:val="26"/>
                <w:szCs w:val="26"/>
                <w:lang w:eastAsia="zh-CN"/>
              </w:rPr>
              <w:t>STT</w:t>
            </w:r>
          </w:p>
        </w:tc>
        <w:tc>
          <w:tcPr>
            <w:tcW w:w="6116" w:type="dxa"/>
            <w:shd w:val="clear" w:color="auto" w:fill="auto"/>
          </w:tcPr>
          <w:p w14:paraId="66A3AD2A" w14:textId="77777777" w:rsidR="00A62CE6" w:rsidRPr="0007732B" w:rsidRDefault="00A62CE6" w:rsidP="002428FC">
            <w:pPr>
              <w:spacing w:before="120" w:after="120" w:line="276" w:lineRule="auto"/>
              <w:ind w:right="29"/>
              <w:jc w:val="center"/>
              <w:rPr>
                <w:b/>
                <w:bCs/>
                <w:sz w:val="26"/>
                <w:szCs w:val="26"/>
                <w:lang w:eastAsia="vi-VN"/>
              </w:rPr>
            </w:pPr>
            <w:r w:rsidRPr="0007732B">
              <w:rPr>
                <w:b/>
                <w:sz w:val="26"/>
                <w:szCs w:val="26"/>
                <w:lang w:eastAsia="zh-CN"/>
              </w:rPr>
              <w:t>Tên ngành</w:t>
            </w:r>
          </w:p>
        </w:tc>
        <w:tc>
          <w:tcPr>
            <w:tcW w:w="1440" w:type="dxa"/>
            <w:shd w:val="clear" w:color="auto" w:fill="auto"/>
          </w:tcPr>
          <w:p w14:paraId="30371CAB" w14:textId="77777777" w:rsidR="00A62CE6" w:rsidRPr="0007732B" w:rsidRDefault="00A62CE6" w:rsidP="002428FC">
            <w:pPr>
              <w:spacing w:before="120" w:after="120" w:line="276" w:lineRule="auto"/>
              <w:ind w:right="29"/>
              <w:jc w:val="center"/>
              <w:rPr>
                <w:b/>
                <w:bCs/>
                <w:sz w:val="26"/>
                <w:szCs w:val="26"/>
                <w:lang w:eastAsia="vi-VN"/>
              </w:rPr>
            </w:pPr>
            <w:r w:rsidRPr="0007732B">
              <w:rPr>
                <w:b/>
                <w:sz w:val="26"/>
                <w:szCs w:val="26"/>
                <w:lang w:eastAsia="zh-CN"/>
              </w:rPr>
              <w:t>Mã ngành</w:t>
            </w:r>
          </w:p>
        </w:tc>
        <w:tc>
          <w:tcPr>
            <w:tcW w:w="1047" w:type="dxa"/>
            <w:shd w:val="clear" w:color="auto" w:fill="auto"/>
          </w:tcPr>
          <w:p w14:paraId="4D53A1FD" w14:textId="77777777" w:rsidR="00A62CE6" w:rsidRPr="0007732B" w:rsidRDefault="00A62CE6" w:rsidP="002428FC">
            <w:pPr>
              <w:spacing w:before="120" w:after="120" w:line="276" w:lineRule="auto"/>
              <w:ind w:right="29"/>
              <w:jc w:val="center"/>
              <w:rPr>
                <w:b/>
                <w:bCs/>
                <w:sz w:val="26"/>
                <w:szCs w:val="26"/>
                <w:lang w:eastAsia="vi-VN"/>
              </w:rPr>
            </w:pPr>
            <w:r w:rsidRPr="0007732B">
              <w:rPr>
                <w:b/>
                <w:sz w:val="26"/>
                <w:szCs w:val="26"/>
                <w:lang w:eastAsia="zh-CN"/>
              </w:rPr>
              <w:t>Ngành, nghề kinh doanh chính</w:t>
            </w:r>
          </w:p>
        </w:tc>
      </w:tr>
      <w:tr w:rsidR="00A62CE6" w:rsidRPr="0007732B" w14:paraId="75585514" w14:textId="77777777" w:rsidTr="00B21AA5">
        <w:tc>
          <w:tcPr>
            <w:tcW w:w="899" w:type="dxa"/>
            <w:shd w:val="clear" w:color="auto" w:fill="auto"/>
          </w:tcPr>
          <w:p w14:paraId="19FE8CD2"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556D0EA8"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Sản xuất đường</w:t>
            </w:r>
          </w:p>
        </w:tc>
        <w:tc>
          <w:tcPr>
            <w:tcW w:w="1440" w:type="dxa"/>
            <w:shd w:val="clear" w:color="auto" w:fill="auto"/>
          </w:tcPr>
          <w:p w14:paraId="53D82FFA"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1072</w:t>
            </w:r>
          </w:p>
        </w:tc>
        <w:tc>
          <w:tcPr>
            <w:tcW w:w="1047" w:type="dxa"/>
            <w:shd w:val="clear" w:color="auto" w:fill="auto"/>
          </w:tcPr>
          <w:p w14:paraId="27B567B5"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X</w:t>
            </w:r>
          </w:p>
        </w:tc>
      </w:tr>
      <w:tr w:rsidR="00A62CE6" w:rsidRPr="0007732B" w14:paraId="5701D27C" w14:textId="77777777" w:rsidTr="00B21AA5">
        <w:tc>
          <w:tcPr>
            <w:tcW w:w="899" w:type="dxa"/>
            <w:shd w:val="clear" w:color="auto" w:fill="auto"/>
          </w:tcPr>
          <w:p w14:paraId="58C4E7A9"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14F820EE"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Sản xuất máy chuyên dụng khác</w:t>
            </w:r>
          </w:p>
          <w:p w14:paraId="0E13F878"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Chế tạo thiết bị nhà máy đường</w:t>
            </w:r>
          </w:p>
        </w:tc>
        <w:tc>
          <w:tcPr>
            <w:tcW w:w="1440" w:type="dxa"/>
            <w:shd w:val="clear" w:color="auto" w:fill="auto"/>
          </w:tcPr>
          <w:p w14:paraId="2F2FDB4D"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2829</w:t>
            </w:r>
          </w:p>
        </w:tc>
        <w:tc>
          <w:tcPr>
            <w:tcW w:w="1047" w:type="dxa"/>
            <w:shd w:val="clear" w:color="auto" w:fill="auto"/>
          </w:tcPr>
          <w:p w14:paraId="59FCEC4B"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71DD3E40" w14:textId="77777777" w:rsidTr="00B21AA5">
        <w:tc>
          <w:tcPr>
            <w:tcW w:w="899" w:type="dxa"/>
            <w:shd w:val="clear" w:color="auto" w:fill="auto"/>
          </w:tcPr>
          <w:p w14:paraId="7BF4C5B2"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78513805"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Lắp đặt máy móc và thiết bị công nghiệp</w:t>
            </w:r>
          </w:p>
          <w:p w14:paraId="5EDF097B"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Lắp đặt dây chuyền thiết bị nhà máy đường</w:t>
            </w:r>
          </w:p>
        </w:tc>
        <w:tc>
          <w:tcPr>
            <w:tcW w:w="1440" w:type="dxa"/>
            <w:shd w:val="clear" w:color="auto" w:fill="auto"/>
          </w:tcPr>
          <w:p w14:paraId="2D7BA2A7"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3320</w:t>
            </w:r>
          </w:p>
        </w:tc>
        <w:tc>
          <w:tcPr>
            <w:tcW w:w="1047" w:type="dxa"/>
            <w:shd w:val="clear" w:color="auto" w:fill="auto"/>
          </w:tcPr>
          <w:p w14:paraId="7B1BBAE1"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7B115187" w14:textId="77777777" w:rsidTr="00B21AA5">
        <w:tc>
          <w:tcPr>
            <w:tcW w:w="899" w:type="dxa"/>
            <w:shd w:val="clear" w:color="auto" w:fill="auto"/>
          </w:tcPr>
          <w:p w14:paraId="71C7428E"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04513F18"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Bán buôn chuyên doanh khác chưa được phân vào đâu</w:t>
            </w:r>
          </w:p>
          <w:p w14:paraId="3BEE38C9"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Bán buôn phân bón, thuốc bảo vệ thực vật</w:t>
            </w:r>
          </w:p>
        </w:tc>
        <w:tc>
          <w:tcPr>
            <w:tcW w:w="1440" w:type="dxa"/>
            <w:shd w:val="clear" w:color="auto" w:fill="auto"/>
          </w:tcPr>
          <w:p w14:paraId="3D055248"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4669</w:t>
            </w:r>
          </w:p>
        </w:tc>
        <w:tc>
          <w:tcPr>
            <w:tcW w:w="1047" w:type="dxa"/>
            <w:shd w:val="clear" w:color="auto" w:fill="auto"/>
          </w:tcPr>
          <w:p w14:paraId="10327724"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5303D859" w14:textId="77777777" w:rsidTr="00B21AA5">
        <w:tc>
          <w:tcPr>
            <w:tcW w:w="899" w:type="dxa"/>
            <w:shd w:val="clear" w:color="auto" w:fill="auto"/>
          </w:tcPr>
          <w:p w14:paraId="1C2A49EE"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1D62F48C"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Sản xuất phân bón và hợp chất ni tơ</w:t>
            </w:r>
          </w:p>
          <w:p w14:paraId="784C6477"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Sản xuất phân bón từ chất thải hữu cơ</w:t>
            </w:r>
          </w:p>
        </w:tc>
        <w:tc>
          <w:tcPr>
            <w:tcW w:w="1440" w:type="dxa"/>
            <w:shd w:val="clear" w:color="auto" w:fill="auto"/>
          </w:tcPr>
          <w:p w14:paraId="25B71F9E"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2012</w:t>
            </w:r>
          </w:p>
        </w:tc>
        <w:tc>
          <w:tcPr>
            <w:tcW w:w="1047" w:type="dxa"/>
            <w:shd w:val="clear" w:color="auto" w:fill="auto"/>
          </w:tcPr>
          <w:p w14:paraId="7D44C9EF"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1A7C0653" w14:textId="77777777" w:rsidTr="00B21AA5">
        <w:tc>
          <w:tcPr>
            <w:tcW w:w="899" w:type="dxa"/>
            <w:shd w:val="clear" w:color="auto" w:fill="auto"/>
          </w:tcPr>
          <w:p w14:paraId="558FB85B"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05A055BA"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Trồng cây mía</w:t>
            </w:r>
          </w:p>
        </w:tc>
        <w:tc>
          <w:tcPr>
            <w:tcW w:w="1440" w:type="dxa"/>
            <w:shd w:val="clear" w:color="auto" w:fill="auto"/>
          </w:tcPr>
          <w:p w14:paraId="73056BCD"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0114</w:t>
            </w:r>
          </w:p>
        </w:tc>
        <w:tc>
          <w:tcPr>
            <w:tcW w:w="1047" w:type="dxa"/>
            <w:shd w:val="clear" w:color="auto" w:fill="auto"/>
          </w:tcPr>
          <w:p w14:paraId="32059042"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32A42236" w14:textId="77777777" w:rsidTr="00B21AA5">
        <w:tc>
          <w:tcPr>
            <w:tcW w:w="899" w:type="dxa"/>
            <w:shd w:val="clear" w:color="auto" w:fill="auto"/>
          </w:tcPr>
          <w:p w14:paraId="230B6988"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07DC55E9"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Bán lẻ thực phẩm trong các cửa hàng chuyên doanh</w:t>
            </w:r>
          </w:p>
          <w:p w14:paraId="2AD87468"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Bán lẻ chuyên doanh mặt hàng Đường</w:t>
            </w:r>
          </w:p>
        </w:tc>
        <w:tc>
          <w:tcPr>
            <w:tcW w:w="1440" w:type="dxa"/>
            <w:shd w:val="clear" w:color="auto" w:fill="auto"/>
          </w:tcPr>
          <w:p w14:paraId="4CF68C6D"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4722</w:t>
            </w:r>
          </w:p>
        </w:tc>
        <w:tc>
          <w:tcPr>
            <w:tcW w:w="1047" w:type="dxa"/>
            <w:shd w:val="clear" w:color="auto" w:fill="auto"/>
          </w:tcPr>
          <w:p w14:paraId="297618DA"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62796654" w14:textId="77777777" w:rsidTr="00B21AA5">
        <w:tc>
          <w:tcPr>
            <w:tcW w:w="899" w:type="dxa"/>
            <w:shd w:val="clear" w:color="auto" w:fill="auto"/>
          </w:tcPr>
          <w:p w14:paraId="521C96D4"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2DD323AD"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Kho bãi và lưu giữ hàng hóa</w:t>
            </w:r>
          </w:p>
        </w:tc>
        <w:tc>
          <w:tcPr>
            <w:tcW w:w="1440" w:type="dxa"/>
            <w:shd w:val="clear" w:color="auto" w:fill="auto"/>
          </w:tcPr>
          <w:p w14:paraId="180C6377"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5210</w:t>
            </w:r>
          </w:p>
        </w:tc>
        <w:tc>
          <w:tcPr>
            <w:tcW w:w="1047" w:type="dxa"/>
            <w:shd w:val="clear" w:color="auto" w:fill="auto"/>
          </w:tcPr>
          <w:p w14:paraId="2E5087E0"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4B2302D1" w14:textId="77777777" w:rsidTr="00B21AA5">
        <w:tc>
          <w:tcPr>
            <w:tcW w:w="899" w:type="dxa"/>
            <w:shd w:val="clear" w:color="auto" w:fill="auto"/>
          </w:tcPr>
          <w:p w14:paraId="66578911"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4732483D"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Bán buôn thực phẩm</w:t>
            </w:r>
          </w:p>
          <w:p w14:paraId="6F0A17AF" w14:textId="77777777" w:rsidR="00A62CE6" w:rsidRPr="0007732B" w:rsidRDefault="00A62CE6" w:rsidP="002428FC">
            <w:pPr>
              <w:spacing w:before="120" w:after="120" w:line="276" w:lineRule="auto"/>
              <w:ind w:right="29"/>
              <w:rPr>
                <w:bCs/>
                <w:i/>
                <w:sz w:val="26"/>
                <w:szCs w:val="26"/>
                <w:lang w:eastAsia="vi-VN"/>
              </w:rPr>
            </w:pPr>
            <w:r w:rsidRPr="0007732B">
              <w:rPr>
                <w:bCs/>
                <w:i/>
                <w:sz w:val="26"/>
                <w:szCs w:val="26"/>
                <w:lang w:eastAsia="vi-VN"/>
              </w:rPr>
              <w:t>Chi tiết: Bán buôn mặt hàng Đường</w:t>
            </w:r>
          </w:p>
        </w:tc>
        <w:tc>
          <w:tcPr>
            <w:tcW w:w="1440" w:type="dxa"/>
            <w:shd w:val="clear" w:color="auto" w:fill="auto"/>
          </w:tcPr>
          <w:p w14:paraId="713B985F"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4632</w:t>
            </w:r>
          </w:p>
        </w:tc>
        <w:tc>
          <w:tcPr>
            <w:tcW w:w="1047" w:type="dxa"/>
            <w:shd w:val="clear" w:color="auto" w:fill="auto"/>
          </w:tcPr>
          <w:p w14:paraId="165161D6" w14:textId="77777777" w:rsidR="00A62CE6" w:rsidRPr="0007732B" w:rsidRDefault="00A62CE6" w:rsidP="002428FC">
            <w:pPr>
              <w:spacing w:before="120" w:after="120" w:line="276" w:lineRule="auto"/>
              <w:ind w:right="29"/>
              <w:jc w:val="center"/>
              <w:rPr>
                <w:bCs/>
                <w:sz w:val="26"/>
                <w:szCs w:val="26"/>
                <w:lang w:eastAsia="vi-VN"/>
              </w:rPr>
            </w:pPr>
          </w:p>
        </w:tc>
      </w:tr>
      <w:tr w:rsidR="00A62CE6" w:rsidRPr="0007732B" w14:paraId="1FA83A1A" w14:textId="77777777" w:rsidTr="00B21AA5">
        <w:tc>
          <w:tcPr>
            <w:tcW w:w="899" w:type="dxa"/>
            <w:shd w:val="clear" w:color="auto" w:fill="auto"/>
          </w:tcPr>
          <w:p w14:paraId="192FEEFC" w14:textId="77777777" w:rsidR="00A62CE6" w:rsidRPr="0007732B" w:rsidRDefault="00A62CE6" w:rsidP="00380AFA">
            <w:pPr>
              <w:numPr>
                <w:ilvl w:val="0"/>
                <w:numId w:val="16"/>
              </w:numPr>
              <w:spacing w:before="120" w:after="120" w:line="276" w:lineRule="auto"/>
              <w:ind w:right="29"/>
              <w:jc w:val="center"/>
              <w:rPr>
                <w:bCs/>
                <w:sz w:val="26"/>
                <w:szCs w:val="26"/>
                <w:lang w:eastAsia="vi-VN"/>
              </w:rPr>
            </w:pPr>
          </w:p>
        </w:tc>
        <w:tc>
          <w:tcPr>
            <w:tcW w:w="6116" w:type="dxa"/>
            <w:shd w:val="clear" w:color="auto" w:fill="auto"/>
          </w:tcPr>
          <w:p w14:paraId="5EEFF1F7" w14:textId="77777777" w:rsidR="00A62CE6" w:rsidRPr="0007732B" w:rsidRDefault="00A62CE6" w:rsidP="002428FC">
            <w:pPr>
              <w:spacing w:before="120" w:after="120" w:line="276" w:lineRule="auto"/>
              <w:ind w:right="29"/>
              <w:rPr>
                <w:bCs/>
                <w:sz w:val="26"/>
                <w:szCs w:val="26"/>
                <w:lang w:eastAsia="vi-VN"/>
              </w:rPr>
            </w:pPr>
            <w:r w:rsidRPr="0007732B">
              <w:rPr>
                <w:bCs/>
                <w:sz w:val="26"/>
                <w:szCs w:val="26"/>
                <w:lang w:eastAsia="vi-VN"/>
              </w:rPr>
              <w:t>Gia công cơ khí; xử lý và tráng phủ kim loại</w:t>
            </w:r>
          </w:p>
        </w:tc>
        <w:tc>
          <w:tcPr>
            <w:tcW w:w="1440" w:type="dxa"/>
            <w:shd w:val="clear" w:color="auto" w:fill="auto"/>
          </w:tcPr>
          <w:p w14:paraId="36228851" w14:textId="77777777" w:rsidR="00A62CE6" w:rsidRPr="0007732B" w:rsidRDefault="00A62CE6" w:rsidP="002428FC">
            <w:pPr>
              <w:spacing w:before="120" w:after="120" w:line="276" w:lineRule="auto"/>
              <w:ind w:right="29"/>
              <w:jc w:val="center"/>
              <w:rPr>
                <w:bCs/>
                <w:sz w:val="26"/>
                <w:szCs w:val="26"/>
                <w:lang w:eastAsia="vi-VN"/>
              </w:rPr>
            </w:pPr>
            <w:r w:rsidRPr="0007732B">
              <w:rPr>
                <w:bCs/>
                <w:sz w:val="26"/>
                <w:szCs w:val="26"/>
                <w:lang w:eastAsia="vi-VN"/>
              </w:rPr>
              <w:t>2592</w:t>
            </w:r>
          </w:p>
        </w:tc>
        <w:tc>
          <w:tcPr>
            <w:tcW w:w="1047" w:type="dxa"/>
            <w:shd w:val="clear" w:color="auto" w:fill="auto"/>
          </w:tcPr>
          <w:p w14:paraId="65D4615E" w14:textId="77777777" w:rsidR="00A62CE6" w:rsidRPr="0007732B" w:rsidRDefault="00A62CE6" w:rsidP="002428FC">
            <w:pPr>
              <w:spacing w:before="120" w:after="120" w:line="276" w:lineRule="auto"/>
              <w:ind w:right="29"/>
              <w:jc w:val="center"/>
              <w:rPr>
                <w:bCs/>
                <w:sz w:val="26"/>
                <w:szCs w:val="26"/>
                <w:lang w:eastAsia="vi-VN"/>
              </w:rPr>
            </w:pPr>
          </w:p>
        </w:tc>
      </w:tr>
      <w:tr w:rsidR="005A2702" w:rsidRPr="0007732B" w14:paraId="29F47579" w14:textId="77777777" w:rsidTr="005A2702">
        <w:tc>
          <w:tcPr>
            <w:tcW w:w="899" w:type="dxa"/>
            <w:shd w:val="clear" w:color="auto" w:fill="auto"/>
          </w:tcPr>
          <w:p w14:paraId="1115B0D6" w14:textId="77777777" w:rsidR="005A2702" w:rsidRPr="0007732B" w:rsidRDefault="005A2702" w:rsidP="005A2702">
            <w:pPr>
              <w:numPr>
                <w:ilvl w:val="0"/>
                <w:numId w:val="16"/>
              </w:numPr>
              <w:spacing w:before="120" w:after="120" w:line="276" w:lineRule="auto"/>
              <w:ind w:right="29"/>
              <w:jc w:val="center"/>
              <w:rPr>
                <w:bCs/>
                <w:sz w:val="26"/>
                <w:szCs w:val="26"/>
                <w:lang w:eastAsia="vi-VN"/>
              </w:rPr>
            </w:pPr>
          </w:p>
        </w:tc>
        <w:tc>
          <w:tcPr>
            <w:tcW w:w="6116" w:type="dxa"/>
            <w:shd w:val="clear" w:color="auto" w:fill="auto"/>
            <w:vAlign w:val="center"/>
          </w:tcPr>
          <w:p w14:paraId="1D88F20C" w14:textId="77777777" w:rsidR="005A2702" w:rsidRDefault="005A2702" w:rsidP="005A2702">
            <w:pPr>
              <w:spacing w:before="120" w:after="120" w:line="276" w:lineRule="auto"/>
              <w:ind w:right="29"/>
              <w:rPr>
                <w:bCs/>
                <w:lang w:eastAsia="vi-VN"/>
              </w:rPr>
            </w:pPr>
            <w:r>
              <w:rPr>
                <w:bCs/>
                <w:lang w:eastAsia="vi-VN"/>
              </w:rPr>
              <w:t>Sản xuất điện</w:t>
            </w:r>
          </w:p>
          <w:p w14:paraId="29BA71C6" w14:textId="77777777" w:rsidR="005A2702" w:rsidRDefault="005A2702" w:rsidP="005A2702">
            <w:pPr>
              <w:pStyle w:val="NormalWeb"/>
              <w:rPr>
                <w:bCs/>
                <w:i/>
                <w:sz w:val="22"/>
                <w:szCs w:val="22"/>
                <w:lang w:eastAsia="vi-VN"/>
              </w:rPr>
            </w:pPr>
            <w:r w:rsidRPr="002C6A19">
              <w:rPr>
                <w:bCs/>
                <w:i/>
                <w:sz w:val="22"/>
                <w:szCs w:val="22"/>
                <w:lang w:eastAsia="vi-VN"/>
              </w:rPr>
              <w:t>Chi tiết:</w:t>
            </w:r>
            <w:r>
              <w:rPr>
                <w:bCs/>
                <w:i/>
                <w:sz w:val="22"/>
                <w:szCs w:val="22"/>
                <w:lang w:eastAsia="vi-VN"/>
              </w:rPr>
              <w:t xml:space="preserve"> Sản xuất điện mặt trời (trừ truyền tải, điều độ hệ thống điện quốc gia và quản lý lưới điện phân phối, thủy điện đa mục tiêu, điện hạt nhân).</w:t>
            </w:r>
          </w:p>
          <w:p w14:paraId="082DAF3A" w14:textId="77777777" w:rsidR="005A2702" w:rsidRPr="0007732B" w:rsidRDefault="005A2702" w:rsidP="005A2702">
            <w:pPr>
              <w:spacing w:before="120" w:after="120" w:line="276" w:lineRule="auto"/>
              <w:ind w:right="29"/>
              <w:rPr>
                <w:bCs/>
                <w:sz w:val="26"/>
                <w:szCs w:val="26"/>
                <w:lang w:eastAsia="vi-VN"/>
              </w:rPr>
            </w:pPr>
          </w:p>
        </w:tc>
        <w:tc>
          <w:tcPr>
            <w:tcW w:w="1440" w:type="dxa"/>
            <w:shd w:val="clear" w:color="auto" w:fill="auto"/>
            <w:vAlign w:val="center"/>
          </w:tcPr>
          <w:p w14:paraId="5BA8015C" w14:textId="70AB8415" w:rsidR="005A2702" w:rsidRPr="0007732B" w:rsidRDefault="005A2702" w:rsidP="005A2702">
            <w:pPr>
              <w:spacing w:before="120" w:after="120" w:line="276" w:lineRule="auto"/>
              <w:ind w:right="29"/>
              <w:jc w:val="center"/>
              <w:rPr>
                <w:bCs/>
                <w:sz w:val="26"/>
                <w:szCs w:val="26"/>
                <w:lang w:eastAsia="vi-VN"/>
              </w:rPr>
            </w:pPr>
            <w:r>
              <w:rPr>
                <w:bCs/>
                <w:lang w:eastAsia="vi-VN"/>
              </w:rPr>
              <w:lastRenderedPageBreak/>
              <w:t>3511</w:t>
            </w:r>
          </w:p>
        </w:tc>
        <w:tc>
          <w:tcPr>
            <w:tcW w:w="1047" w:type="dxa"/>
            <w:shd w:val="clear" w:color="auto" w:fill="auto"/>
          </w:tcPr>
          <w:p w14:paraId="57491697" w14:textId="77777777" w:rsidR="005A2702" w:rsidRPr="0007732B" w:rsidRDefault="005A2702" w:rsidP="005A2702">
            <w:pPr>
              <w:spacing w:before="120" w:after="120" w:line="276" w:lineRule="auto"/>
              <w:ind w:right="29"/>
              <w:jc w:val="center"/>
              <w:rPr>
                <w:bCs/>
                <w:sz w:val="26"/>
                <w:szCs w:val="26"/>
                <w:lang w:eastAsia="vi-VN"/>
              </w:rPr>
            </w:pPr>
          </w:p>
        </w:tc>
      </w:tr>
      <w:tr w:rsidR="005A2702" w:rsidRPr="0007732B" w14:paraId="4F212CD1" w14:textId="77777777" w:rsidTr="005A2702">
        <w:tc>
          <w:tcPr>
            <w:tcW w:w="899" w:type="dxa"/>
            <w:shd w:val="clear" w:color="auto" w:fill="auto"/>
          </w:tcPr>
          <w:p w14:paraId="224B7BE6" w14:textId="77777777" w:rsidR="005A2702" w:rsidRPr="0007732B" w:rsidRDefault="005A2702" w:rsidP="005A2702">
            <w:pPr>
              <w:numPr>
                <w:ilvl w:val="0"/>
                <w:numId w:val="16"/>
              </w:numPr>
              <w:spacing w:before="120" w:after="120" w:line="276" w:lineRule="auto"/>
              <w:ind w:right="29"/>
              <w:jc w:val="center"/>
              <w:rPr>
                <w:bCs/>
                <w:sz w:val="26"/>
                <w:szCs w:val="26"/>
                <w:lang w:eastAsia="vi-VN"/>
              </w:rPr>
            </w:pPr>
          </w:p>
        </w:tc>
        <w:tc>
          <w:tcPr>
            <w:tcW w:w="6116" w:type="dxa"/>
            <w:shd w:val="clear" w:color="auto" w:fill="auto"/>
            <w:vAlign w:val="center"/>
          </w:tcPr>
          <w:p w14:paraId="44DCF155" w14:textId="7EF6FA95" w:rsidR="005A2702" w:rsidRPr="0007732B" w:rsidRDefault="005A2702" w:rsidP="005A2702">
            <w:pPr>
              <w:spacing w:before="120" w:after="120" w:line="276" w:lineRule="auto"/>
              <w:ind w:right="29"/>
              <w:rPr>
                <w:bCs/>
                <w:sz w:val="26"/>
                <w:szCs w:val="26"/>
                <w:lang w:eastAsia="vi-VN"/>
              </w:rPr>
            </w:pPr>
            <w:r w:rsidRPr="00F5630D">
              <w:rPr>
                <w:color w:val="000000"/>
                <w:shd w:val="clear" w:color="auto" w:fill="FFFFFF"/>
              </w:rPr>
              <w:t>Truyền tải và phân phối điện</w:t>
            </w:r>
          </w:p>
        </w:tc>
        <w:tc>
          <w:tcPr>
            <w:tcW w:w="1440" w:type="dxa"/>
            <w:shd w:val="clear" w:color="auto" w:fill="auto"/>
            <w:vAlign w:val="center"/>
          </w:tcPr>
          <w:p w14:paraId="6B232E5B" w14:textId="63F82821" w:rsidR="005A2702" w:rsidRPr="0007732B" w:rsidRDefault="005A2702" w:rsidP="005A2702">
            <w:pPr>
              <w:spacing w:before="120" w:after="120" w:line="276" w:lineRule="auto"/>
              <w:ind w:right="29"/>
              <w:jc w:val="center"/>
              <w:rPr>
                <w:bCs/>
                <w:sz w:val="26"/>
                <w:szCs w:val="26"/>
                <w:lang w:eastAsia="vi-VN"/>
              </w:rPr>
            </w:pPr>
            <w:r>
              <w:rPr>
                <w:bCs/>
                <w:lang w:eastAsia="vi-VN"/>
              </w:rPr>
              <w:t>3512</w:t>
            </w:r>
          </w:p>
        </w:tc>
        <w:tc>
          <w:tcPr>
            <w:tcW w:w="1047" w:type="dxa"/>
            <w:shd w:val="clear" w:color="auto" w:fill="auto"/>
          </w:tcPr>
          <w:p w14:paraId="3FB64927" w14:textId="77777777" w:rsidR="005A2702" w:rsidRPr="0007732B" w:rsidRDefault="005A2702" w:rsidP="005A2702">
            <w:pPr>
              <w:spacing w:before="120" w:after="120" w:line="276" w:lineRule="auto"/>
              <w:ind w:right="29"/>
              <w:jc w:val="center"/>
              <w:rPr>
                <w:bCs/>
                <w:sz w:val="26"/>
                <w:szCs w:val="26"/>
                <w:lang w:eastAsia="vi-VN"/>
              </w:rPr>
            </w:pPr>
          </w:p>
        </w:tc>
      </w:tr>
      <w:tr w:rsidR="005A2702" w:rsidRPr="0007732B" w14:paraId="7289CE94" w14:textId="77777777" w:rsidTr="005A2702">
        <w:tc>
          <w:tcPr>
            <w:tcW w:w="899" w:type="dxa"/>
            <w:shd w:val="clear" w:color="auto" w:fill="auto"/>
          </w:tcPr>
          <w:p w14:paraId="46C12AFD" w14:textId="77777777" w:rsidR="005A2702" w:rsidRPr="0007732B" w:rsidRDefault="005A2702" w:rsidP="005A2702">
            <w:pPr>
              <w:numPr>
                <w:ilvl w:val="0"/>
                <w:numId w:val="16"/>
              </w:numPr>
              <w:spacing w:before="120" w:after="120" w:line="276" w:lineRule="auto"/>
              <w:ind w:right="29"/>
              <w:jc w:val="center"/>
              <w:rPr>
                <w:bCs/>
                <w:sz w:val="26"/>
                <w:szCs w:val="26"/>
                <w:lang w:eastAsia="vi-VN"/>
              </w:rPr>
            </w:pPr>
          </w:p>
        </w:tc>
        <w:tc>
          <w:tcPr>
            <w:tcW w:w="6116" w:type="dxa"/>
            <w:shd w:val="clear" w:color="auto" w:fill="auto"/>
            <w:vAlign w:val="center"/>
          </w:tcPr>
          <w:p w14:paraId="7B9AF650" w14:textId="42285986" w:rsidR="005A2702" w:rsidRPr="0007732B" w:rsidRDefault="005A2702" w:rsidP="005A2702">
            <w:pPr>
              <w:spacing w:before="120" w:after="120" w:line="276" w:lineRule="auto"/>
              <w:ind w:right="29"/>
              <w:rPr>
                <w:bCs/>
                <w:sz w:val="26"/>
                <w:szCs w:val="26"/>
                <w:lang w:eastAsia="vi-VN"/>
              </w:rPr>
            </w:pPr>
            <w:r w:rsidRPr="00BA6B11">
              <w:rPr>
                <w:bCs/>
                <w:lang w:eastAsia="vi-VN"/>
              </w:rPr>
              <w:t xml:space="preserve">Nhân và chăm sóc cây giống </w:t>
            </w:r>
            <w:r>
              <w:rPr>
                <w:bCs/>
                <w:lang w:eastAsia="vi-VN"/>
              </w:rPr>
              <w:t>hàng năm</w:t>
            </w:r>
          </w:p>
        </w:tc>
        <w:tc>
          <w:tcPr>
            <w:tcW w:w="1440" w:type="dxa"/>
            <w:shd w:val="clear" w:color="auto" w:fill="auto"/>
            <w:vAlign w:val="center"/>
          </w:tcPr>
          <w:p w14:paraId="02E84311" w14:textId="20FF33DC" w:rsidR="005A2702" w:rsidRPr="0007732B" w:rsidRDefault="005A2702" w:rsidP="005A2702">
            <w:pPr>
              <w:spacing w:before="120" w:after="120" w:line="276" w:lineRule="auto"/>
              <w:ind w:right="29"/>
              <w:jc w:val="center"/>
              <w:rPr>
                <w:bCs/>
                <w:sz w:val="26"/>
                <w:szCs w:val="26"/>
                <w:lang w:eastAsia="vi-VN"/>
              </w:rPr>
            </w:pPr>
            <w:r w:rsidRPr="00BA6B11">
              <w:rPr>
                <w:bCs/>
                <w:lang w:eastAsia="vi-VN"/>
              </w:rPr>
              <w:t>013</w:t>
            </w:r>
            <w:r>
              <w:rPr>
                <w:bCs/>
                <w:lang w:eastAsia="vi-VN"/>
              </w:rPr>
              <w:t>1</w:t>
            </w:r>
          </w:p>
        </w:tc>
        <w:tc>
          <w:tcPr>
            <w:tcW w:w="1047" w:type="dxa"/>
            <w:shd w:val="clear" w:color="auto" w:fill="auto"/>
          </w:tcPr>
          <w:p w14:paraId="23619B26" w14:textId="77777777" w:rsidR="005A2702" w:rsidRPr="0007732B" w:rsidRDefault="005A2702" w:rsidP="005A2702">
            <w:pPr>
              <w:spacing w:before="120" w:after="120" w:line="276" w:lineRule="auto"/>
              <w:ind w:right="29"/>
              <w:jc w:val="center"/>
              <w:rPr>
                <w:bCs/>
                <w:sz w:val="26"/>
                <w:szCs w:val="26"/>
                <w:lang w:eastAsia="vi-VN"/>
              </w:rPr>
            </w:pPr>
          </w:p>
        </w:tc>
      </w:tr>
      <w:tr w:rsidR="005A2702" w:rsidRPr="0007732B" w14:paraId="0F44BE1B" w14:textId="77777777" w:rsidTr="005A2702">
        <w:tc>
          <w:tcPr>
            <w:tcW w:w="899" w:type="dxa"/>
            <w:shd w:val="clear" w:color="auto" w:fill="auto"/>
          </w:tcPr>
          <w:p w14:paraId="2BC70970" w14:textId="77777777" w:rsidR="005A2702" w:rsidRPr="0007732B" w:rsidRDefault="005A2702" w:rsidP="005A2702">
            <w:pPr>
              <w:numPr>
                <w:ilvl w:val="0"/>
                <w:numId w:val="16"/>
              </w:numPr>
              <w:spacing w:before="120" w:after="120" w:line="276" w:lineRule="auto"/>
              <w:ind w:right="29"/>
              <w:jc w:val="center"/>
              <w:rPr>
                <w:bCs/>
                <w:sz w:val="26"/>
                <w:szCs w:val="26"/>
                <w:lang w:eastAsia="vi-VN"/>
              </w:rPr>
            </w:pPr>
          </w:p>
        </w:tc>
        <w:tc>
          <w:tcPr>
            <w:tcW w:w="6116" w:type="dxa"/>
            <w:shd w:val="clear" w:color="auto" w:fill="auto"/>
            <w:vAlign w:val="center"/>
          </w:tcPr>
          <w:p w14:paraId="79755204" w14:textId="77777777" w:rsidR="005A2702" w:rsidRDefault="005A2702" w:rsidP="005A2702">
            <w:pPr>
              <w:spacing w:before="120" w:after="120" w:line="276" w:lineRule="auto"/>
              <w:ind w:right="29"/>
              <w:rPr>
                <w:bCs/>
                <w:lang w:eastAsia="vi-VN"/>
              </w:rPr>
            </w:pPr>
            <w:r w:rsidRPr="00BA6B11">
              <w:rPr>
                <w:bCs/>
                <w:lang w:eastAsia="vi-VN"/>
              </w:rPr>
              <w:t xml:space="preserve">Nhân và chăm sóc cây giống </w:t>
            </w:r>
            <w:r>
              <w:rPr>
                <w:bCs/>
                <w:lang w:eastAsia="vi-VN"/>
              </w:rPr>
              <w:t>lâu năm</w:t>
            </w:r>
          </w:p>
          <w:p w14:paraId="0DC1E954" w14:textId="77777777" w:rsidR="005A2702" w:rsidRPr="0007732B" w:rsidRDefault="005A2702" w:rsidP="005A2702">
            <w:pPr>
              <w:spacing w:before="120" w:after="120" w:line="276" w:lineRule="auto"/>
              <w:ind w:right="29"/>
              <w:rPr>
                <w:bCs/>
                <w:sz w:val="26"/>
                <w:szCs w:val="26"/>
                <w:lang w:eastAsia="vi-VN"/>
              </w:rPr>
            </w:pPr>
          </w:p>
        </w:tc>
        <w:tc>
          <w:tcPr>
            <w:tcW w:w="1440" w:type="dxa"/>
            <w:shd w:val="clear" w:color="auto" w:fill="auto"/>
            <w:vAlign w:val="center"/>
          </w:tcPr>
          <w:p w14:paraId="6320F49C" w14:textId="24D84E27" w:rsidR="005A2702" w:rsidRPr="0007732B" w:rsidRDefault="005A2702" w:rsidP="005A2702">
            <w:pPr>
              <w:spacing w:before="120" w:after="120" w:line="276" w:lineRule="auto"/>
              <w:ind w:right="29"/>
              <w:jc w:val="center"/>
              <w:rPr>
                <w:bCs/>
                <w:sz w:val="26"/>
                <w:szCs w:val="26"/>
                <w:lang w:eastAsia="vi-VN"/>
              </w:rPr>
            </w:pPr>
            <w:r w:rsidRPr="00BA6B11">
              <w:rPr>
                <w:bCs/>
                <w:lang w:eastAsia="vi-VN"/>
              </w:rPr>
              <w:t>013</w:t>
            </w:r>
            <w:r>
              <w:rPr>
                <w:bCs/>
                <w:lang w:eastAsia="vi-VN"/>
              </w:rPr>
              <w:t>2</w:t>
            </w:r>
          </w:p>
        </w:tc>
        <w:tc>
          <w:tcPr>
            <w:tcW w:w="1047" w:type="dxa"/>
            <w:shd w:val="clear" w:color="auto" w:fill="auto"/>
          </w:tcPr>
          <w:p w14:paraId="0254EE40" w14:textId="77777777" w:rsidR="005A2702" w:rsidRPr="0007732B" w:rsidRDefault="005A2702" w:rsidP="005A2702">
            <w:pPr>
              <w:spacing w:before="120" w:after="120" w:line="276" w:lineRule="auto"/>
              <w:ind w:right="29"/>
              <w:jc w:val="center"/>
              <w:rPr>
                <w:bCs/>
                <w:sz w:val="26"/>
                <w:szCs w:val="26"/>
                <w:lang w:eastAsia="vi-VN"/>
              </w:rPr>
            </w:pPr>
          </w:p>
        </w:tc>
      </w:tr>
    </w:tbl>
    <w:p w14:paraId="13C9C0F4" w14:textId="77777777" w:rsidR="00A62CE6" w:rsidRPr="0007732B" w:rsidRDefault="00A62CE6" w:rsidP="00A62CE6">
      <w:pPr>
        <w:spacing w:before="120" w:after="120" w:line="276" w:lineRule="auto"/>
        <w:ind w:right="29"/>
        <w:jc w:val="center"/>
        <w:rPr>
          <w:b/>
          <w:bCs/>
          <w:sz w:val="26"/>
          <w:szCs w:val="26"/>
          <w:lang w:eastAsia="vi-VN"/>
        </w:rPr>
      </w:pPr>
    </w:p>
    <w:p w14:paraId="3DFC0B63" w14:textId="77777777" w:rsidR="00A62CE6" w:rsidRPr="0007732B" w:rsidRDefault="00A62CE6" w:rsidP="00A62CE6">
      <w:pPr>
        <w:spacing w:before="120" w:after="120" w:line="276" w:lineRule="auto"/>
        <w:ind w:right="29"/>
        <w:rPr>
          <w:b/>
          <w:bCs/>
          <w:sz w:val="26"/>
          <w:szCs w:val="26"/>
          <w:lang w:eastAsia="vi-VN"/>
        </w:rPr>
      </w:pPr>
    </w:p>
    <w:p w14:paraId="04F2ADC1" w14:textId="77777777" w:rsidR="000242BB" w:rsidRPr="0007732B" w:rsidRDefault="000242BB"/>
    <w:sectPr w:rsidR="000242BB" w:rsidRPr="0007732B" w:rsidSect="00301925">
      <w:headerReference w:type="even" r:id="rId12"/>
      <w:headerReference w:type="default" r:id="rId13"/>
      <w:headerReference w:type="first" r:id="rId14"/>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790AB" w14:textId="77777777" w:rsidR="001A3B4E" w:rsidRDefault="001A3B4E">
      <w:r>
        <w:separator/>
      </w:r>
    </w:p>
  </w:endnote>
  <w:endnote w:type="continuationSeparator" w:id="0">
    <w:p w14:paraId="4B995F25" w14:textId="77777777" w:rsidR="001A3B4E" w:rsidRDefault="001A3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PdTime">
    <w:altName w:val="Arial Narro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26E54" w14:textId="77777777" w:rsidR="008F515C" w:rsidRDefault="004A553E" w:rsidP="00147F1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00FCB" w14:textId="77777777" w:rsidR="001A3B4E" w:rsidRDefault="001A3B4E">
      <w:r>
        <w:separator/>
      </w:r>
    </w:p>
  </w:footnote>
  <w:footnote w:type="continuationSeparator" w:id="0">
    <w:p w14:paraId="202D9771" w14:textId="77777777" w:rsidR="001A3B4E" w:rsidRDefault="001A3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323E" w14:textId="77777777" w:rsidR="008F515C" w:rsidRDefault="008F51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FE92" w14:textId="77777777" w:rsidR="008F515C" w:rsidRDefault="004A553E" w:rsidP="00B66F10">
    <w:pPr>
      <w:spacing w:before="61" w:after="15"/>
      <w:ind w:left="122"/>
      <w:rPr>
        <w:i/>
        <w:sz w:val="20"/>
      </w:rPr>
    </w:pPr>
    <w:r>
      <w:rPr>
        <w:i/>
        <w:sz w:val="20"/>
      </w:rPr>
      <w:t xml:space="preserve">   </w:t>
    </w:r>
    <w:r w:rsidRPr="00E866EA">
      <w:rPr>
        <w:i/>
        <w:sz w:val="20"/>
      </w:rPr>
      <w:t xml:space="preserve">Điều lệ tổ chức và hoạt động của </w:t>
    </w:r>
    <w:r>
      <w:rPr>
        <w:i/>
        <w:sz w:val="20"/>
      </w:rPr>
      <w:t>Công ty Cổ phần Đường Việt Nam</w:t>
    </w:r>
  </w:p>
  <w:p w14:paraId="548BFCE8" w14:textId="77777777" w:rsidR="008F515C" w:rsidRPr="00B66F10" w:rsidRDefault="004A553E" w:rsidP="00B66F10">
    <w:pPr>
      <w:spacing w:before="61" w:after="15"/>
      <w:ind w:left="122"/>
      <w:rPr>
        <w:i/>
        <w:sz w:val="20"/>
      </w:rPr>
    </w:pPr>
    <w:r>
      <w:rPr>
        <w:noProof/>
      </w:rPr>
      <mc:AlternateContent>
        <mc:Choice Requires="wpg">
          <w:drawing>
            <wp:inline distT="0" distB="0" distL="0" distR="0" wp14:anchorId="73D4E5C5" wp14:editId="497FB5B8">
              <wp:extent cx="5956300" cy="9525"/>
              <wp:effectExtent l="0" t="0" r="6350" b="0"/>
              <wp:docPr id="122" name="Group 12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956300" cy="9525"/>
                        <a:chOff x="0" y="0"/>
                        <a:chExt cx="9380" cy="15"/>
                      </a:xfrm>
                    </wpg:grpSpPr>
                    <wps:wsp>
                      <wps:cNvPr id="123" name="Line 117"/>
                      <wps:cNvCnPr>
                        <a:cxnSpLocks noChangeAspect="1" noChangeArrowheads="1"/>
                      </wps:cNvCnPr>
                      <wps:spPr bwMode="auto">
                        <a:xfrm>
                          <a:off x="0" y="8"/>
                          <a:ext cx="9380" cy="0"/>
                        </a:xfrm>
                        <a:prstGeom prst="line">
                          <a:avLst/>
                        </a:prstGeom>
                        <a:noFill/>
                        <a:ln w="9525">
                          <a:solidFill>
                            <a:srgbClr val="000000"/>
                          </a:solidFill>
                          <a:prstDash val="solid"/>
                          <a:round/>
                          <a:headEnd/>
                          <a:tailEnd/>
                        </a:ln>
                      </wps:spPr>
                      <wps:bodyPr/>
                    </wps:wsp>
                  </wpg:wgp>
                </a:graphicData>
              </a:graphic>
            </wp:inline>
          </w:drawing>
        </mc:Choice>
        <mc:Fallback xmlns:w16du="http://schemas.microsoft.com/office/word/2023/wordml/word16du">
          <w:pict>
            <v:group w14:anchorId="380EFB28" id="Group 122" o:spid="_x0000_s1026" style="width:469pt;height:.75pt;mso-position-horizontal-relative:char;mso-position-vertical-relative:line" coordsize="93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">
              <o:lock v:ext="edit" aspectratio="t"/>
              <v:line id="Line 117" o:spid="_x0000_s1027" style="position:absolute;visibility:visible;mso-wrap-style:square" from="0,8" to="93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">
                <v:path arrowok="f"/>
                <o:lock v:ext="edit" aspectratio="t" shapetype="f"/>
              </v:lin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EF6D5" w14:textId="77777777" w:rsidR="008F515C" w:rsidRDefault="008F51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BC80" w14:textId="77777777" w:rsidR="008F515C" w:rsidRDefault="008F515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01B12" w14:textId="77777777" w:rsidR="008F515C" w:rsidRDefault="004A553E">
    <w:pPr>
      <w:pStyle w:val="BodyText"/>
      <w:spacing w:before="0" w:line="14" w:lineRule="auto"/>
      <w:ind w:left="0" w:firstLine="0"/>
      <w:rPr>
        <w:sz w:val="20"/>
      </w:rPr>
    </w:pPr>
    <w:r>
      <w:rPr>
        <w:noProof/>
        <w:lang w:val="en-US" w:eastAsia="en-US" w:bidi="ar-SA"/>
      </w:rPr>
      <mc:AlternateContent>
        <mc:Choice Requires="wps">
          <w:drawing>
            <wp:anchor distT="0" distB="0" distL="114300" distR="114300" simplePos="0" relativeHeight="251660288" behindDoc="1" locked="0" layoutInCell="1" allowOverlap="1" wp14:anchorId="49E30096" wp14:editId="249A67BD">
              <wp:simplePos x="0" y="0"/>
              <wp:positionH relativeFrom="page">
                <wp:posOffset>727075</wp:posOffset>
              </wp:positionH>
              <wp:positionV relativeFrom="page">
                <wp:posOffset>465455</wp:posOffset>
              </wp:positionV>
              <wp:extent cx="3990975" cy="16573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0975" cy="165735"/>
                      </a:xfrm>
                      <a:prstGeom prst="rect">
                        <a:avLst/>
                      </a:prstGeom>
                      <a:noFill/>
                      <a:ln>
                        <a:noFill/>
                      </a:ln>
                    </wps:spPr>
                    <wps:txbx>
                      <w:txbxContent>
                        <w:p w14:paraId="436B3720" w14:textId="77777777" w:rsidR="008F515C" w:rsidRDefault="004A553E">
                          <w:pPr>
                            <w:spacing w:before="10"/>
                            <w:ind w:left="20"/>
                            <w:rPr>
                              <w:i/>
                              <w:sz w:val="20"/>
                            </w:rPr>
                          </w:pPr>
                          <w:r>
                            <w:rPr>
                              <w:i/>
                              <w:sz w:val="20"/>
                            </w:rPr>
                            <w:t>Điều lệ tổ chức và hoạt động của Công ty Cổ phần Đường Việt Nam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E30096" id="_x0000_t202" coordsize="21600,21600" o:spt="202" path="m,l,21600r21600,l21600,xe">
              <v:stroke joinstyle="miter"/>
              <v:path gradientshapeok="t" o:connecttype="rect"/>
            </v:shapetype>
            <v:shape id="Text Box 7" o:spid="_x0000_s1026" type="#_x0000_t202" style="position:absolute;margin-left:57.25pt;margin-top:36.65pt;width:314.25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" filled="f" stroked="f">
              <v:textbox inset="0,0,0,0">
                <w:txbxContent>
                  <w:p w14:paraId="436B3720" w14:textId="77777777" w:rsidR="008F515C" w:rsidRDefault="004A553E">
                    <w:pPr>
                      <w:spacing w:before="10"/>
                      <w:ind w:left="20"/>
                      <w:rPr>
                        <w:i/>
                        <w:sz w:val="20"/>
                      </w:rPr>
                    </w:pPr>
                    <w:r>
                      <w:rPr>
                        <w:i/>
                        <w:sz w:val="20"/>
                      </w:rPr>
                      <w:t>Điều lệ tổ chức và hoạt động của Công ty Cổ phần Đường Việt Nam</w:t>
                    </w:r>
                  </w:p>
                </w:txbxContent>
              </v:textbox>
              <w10:wrap anchorx="page" anchory="page"/>
            </v:shape>
          </w:pict>
        </mc:Fallback>
      </mc:AlternateContent>
    </w:r>
    <w:r>
      <w:rPr>
        <w:noProof/>
        <w:lang w:val="en-US" w:eastAsia="en-US" w:bidi="ar-SA"/>
      </w:rPr>
      <mc:AlternateContent>
        <mc:Choice Requires="wps">
          <w:drawing>
            <wp:anchor distT="4294967293" distB="4294967293" distL="114300" distR="114300" simplePos="0" relativeHeight="251659264" behindDoc="1" locked="0" layoutInCell="1" allowOverlap="1" wp14:anchorId="528A910E" wp14:editId="28EBA64C">
              <wp:simplePos x="0" y="0"/>
              <wp:positionH relativeFrom="page">
                <wp:posOffset>727075</wp:posOffset>
              </wp:positionH>
              <wp:positionV relativeFrom="page">
                <wp:posOffset>631189</wp:posOffset>
              </wp:positionV>
              <wp:extent cx="5956300" cy="0"/>
              <wp:effectExtent l="0" t="0" r="635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6300" cy="0"/>
                      </a:xfrm>
                      <a:prstGeom prst="line">
                        <a:avLst/>
                      </a:prstGeom>
                      <a:noFill/>
                      <a:ln w="9525">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12375306" id="Straight Connector 6" o:spid="_x0000_s1026" style="position:absolute;z-index:-251657216;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57.25pt,49.7pt" to="526.25pt,4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">
              <w10:wrap anchorx="page" anchory="page"/>
            </v:lin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3E3B" w14:textId="77777777" w:rsidR="008F515C" w:rsidRDefault="008F51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1E92"/>
    <w:multiLevelType w:val="hybridMultilevel"/>
    <w:tmpl w:val="51F81FA8"/>
    <w:lvl w:ilvl="0" w:tplc="E0C43AC6">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053860F2"/>
    <w:multiLevelType w:val="hybridMultilevel"/>
    <w:tmpl w:val="459CD3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313B01"/>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565005"/>
    <w:multiLevelType w:val="multilevel"/>
    <w:tmpl w:val="B19A01D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B0740E"/>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5" w15:restartNumberingAfterBreak="0">
    <w:nsid w:val="0DAE7BF3"/>
    <w:multiLevelType w:val="multilevel"/>
    <w:tmpl w:val="B38C8B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E1D147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3812E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FBD665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2059A5"/>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04A127E"/>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09E3A7F"/>
    <w:multiLevelType w:val="hybridMultilevel"/>
    <w:tmpl w:val="68A61FA2"/>
    <w:lvl w:ilvl="0" w:tplc="FFFFFFFF">
      <w:start w:val="1"/>
      <w:numFmt w:val="decimal"/>
      <w:lvlText w:val="%1."/>
      <w:lvlJc w:val="left"/>
      <w:pPr>
        <w:ind w:left="3621"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0B1152B"/>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0C053E4"/>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55F2311"/>
    <w:multiLevelType w:val="hybridMultilevel"/>
    <w:tmpl w:val="B5C26822"/>
    <w:lvl w:ilvl="0" w:tplc="FFFFFFFF">
      <w:start w:val="1"/>
      <w:numFmt w:val="low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15" w15:restartNumberingAfterBreak="0">
    <w:nsid w:val="15BA40F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6321F15"/>
    <w:multiLevelType w:val="hybridMultilevel"/>
    <w:tmpl w:val="68A61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863434A"/>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A1B2C5C"/>
    <w:multiLevelType w:val="hybridMultilevel"/>
    <w:tmpl w:val="FB98B082"/>
    <w:lvl w:ilvl="0" w:tplc="2904D0C6">
      <w:start w:val="1"/>
      <w:numFmt w:val="lowerLetter"/>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9" w15:restartNumberingAfterBreak="0">
    <w:nsid w:val="1C6D3B86"/>
    <w:multiLevelType w:val="hybridMultilevel"/>
    <w:tmpl w:val="459CD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B62D36"/>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E86145"/>
    <w:multiLevelType w:val="hybridMultilevel"/>
    <w:tmpl w:val="A0EC08B4"/>
    <w:lvl w:ilvl="0" w:tplc="04090019">
      <w:start w:val="1"/>
      <w:numFmt w:val="lowerLetter"/>
      <w:lvlText w:val="%1."/>
      <w:lvlJc w:val="left"/>
      <w:pPr>
        <w:ind w:left="1620" w:hanging="360"/>
      </w:pPr>
    </w:lvl>
    <w:lvl w:ilvl="1" w:tplc="04090017">
      <w:start w:val="1"/>
      <w:numFmt w:val="lowerLetter"/>
      <w:lvlText w:val="%2)"/>
      <w:lvlJc w:val="left"/>
      <w:pPr>
        <w:ind w:left="810" w:hanging="360"/>
      </w:pPr>
    </w:lvl>
    <w:lvl w:ilvl="2" w:tplc="3C6C4528">
      <w:start w:val="1"/>
      <w:numFmt w:val="decimal"/>
      <w:lvlText w:val="%3."/>
      <w:lvlJc w:val="left"/>
      <w:pPr>
        <w:ind w:left="3735" w:hanging="855"/>
      </w:pPr>
      <w:rPr>
        <w:rFonts w:hint="default"/>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2" w15:restartNumberingAfterBreak="0">
    <w:nsid w:val="232C1459"/>
    <w:multiLevelType w:val="hybridMultilevel"/>
    <w:tmpl w:val="10027286"/>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3774E8E"/>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B51DB8"/>
    <w:multiLevelType w:val="hybridMultilevel"/>
    <w:tmpl w:val="B6009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D16A70"/>
    <w:multiLevelType w:val="hybridMultilevel"/>
    <w:tmpl w:val="543A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802040"/>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B46424"/>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8533D00"/>
    <w:multiLevelType w:val="hybridMultilevel"/>
    <w:tmpl w:val="EF760F42"/>
    <w:lvl w:ilvl="0" w:tplc="04090017">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29985B5D"/>
    <w:multiLevelType w:val="multilevel"/>
    <w:tmpl w:val="ACF4A1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2A5419E5"/>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9E3521"/>
    <w:multiLevelType w:val="hybridMultilevel"/>
    <w:tmpl w:val="D15EA47C"/>
    <w:lvl w:ilvl="0" w:tplc="A3186486">
      <w:start w:val="1"/>
      <w:numFmt w:val="decimal"/>
      <w:lvlText w:val="%1."/>
      <w:lvlJc w:val="left"/>
      <w:pPr>
        <w:tabs>
          <w:tab w:val="num" w:pos="1077"/>
        </w:tabs>
        <w:ind w:left="0" w:firstLine="737"/>
      </w:pPr>
      <w:rPr>
        <w:rFonts w:hint="default"/>
      </w:rPr>
    </w:lvl>
    <w:lvl w:ilvl="1" w:tplc="04090017">
      <w:start w:val="1"/>
      <w:numFmt w:val="lowerLetter"/>
      <w:lvlText w:val="%2)"/>
      <w:lvlJc w:val="left"/>
      <w:pPr>
        <w:ind w:left="99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DD2136D"/>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2DD92B75"/>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DF37DDA"/>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E3974EB"/>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A74AF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303D4788"/>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30A3290B"/>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0F2756B"/>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1A129DE"/>
    <w:multiLevelType w:val="hybridMultilevel"/>
    <w:tmpl w:val="5C54793C"/>
    <w:lvl w:ilvl="0" w:tplc="04090017">
      <w:start w:val="1"/>
      <w:numFmt w:val="low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320C42C2"/>
    <w:multiLevelType w:val="hybridMultilevel"/>
    <w:tmpl w:val="9C607B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366108D"/>
    <w:multiLevelType w:val="hybridMultilevel"/>
    <w:tmpl w:val="3C1EADB0"/>
    <w:lvl w:ilvl="0" w:tplc="04090017">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3" w15:restartNumberingAfterBreak="0">
    <w:nsid w:val="34B42329"/>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76A121B"/>
    <w:multiLevelType w:val="hybridMultilevel"/>
    <w:tmpl w:val="21065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95D6F3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B822696"/>
    <w:multiLevelType w:val="hybridMultilevel"/>
    <w:tmpl w:val="07D02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BC3671D"/>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C58377F"/>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49" w15:restartNumberingAfterBreak="0">
    <w:nsid w:val="40067A4D"/>
    <w:multiLevelType w:val="hybridMultilevel"/>
    <w:tmpl w:val="E9DACE62"/>
    <w:lvl w:ilvl="0" w:tplc="A934D4B0">
      <w:start w:val="1"/>
      <w:numFmt w:val="decimal"/>
      <w:lvlText w:val="%1."/>
      <w:lvlJc w:val="left"/>
      <w:pPr>
        <w:ind w:left="2340" w:hanging="360"/>
      </w:pPr>
      <w:rPr>
        <w:rFonts w:hint="default"/>
      </w:rPr>
    </w:lvl>
    <w:lvl w:ilvl="1" w:tplc="48090019" w:tentative="1">
      <w:start w:val="1"/>
      <w:numFmt w:val="lowerLetter"/>
      <w:lvlText w:val="%2."/>
      <w:lvlJc w:val="left"/>
      <w:pPr>
        <w:ind w:left="3060" w:hanging="360"/>
      </w:pPr>
    </w:lvl>
    <w:lvl w:ilvl="2" w:tplc="4809001B" w:tentative="1">
      <w:start w:val="1"/>
      <w:numFmt w:val="lowerRoman"/>
      <w:lvlText w:val="%3."/>
      <w:lvlJc w:val="right"/>
      <w:pPr>
        <w:ind w:left="3780" w:hanging="180"/>
      </w:pPr>
    </w:lvl>
    <w:lvl w:ilvl="3" w:tplc="4809000F" w:tentative="1">
      <w:start w:val="1"/>
      <w:numFmt w:val="decimal"/>
      <w:lvlText w:val="%4."/>
      <w:lvlJc w:val="left"/>
      <w:pPr>
        <w:ind w:left="4500" w:hanging="360"/>
      </w:pPr>
    </w:lvl>
    <w:lvl w:ilvl="4" w:tplc="48090019" w:tentative="1">
      <w:start w:val="1"/>
      <w:numFmt w:val="lowerLetter"/>
      <w:lvlText w:val="%5."/>
      <w:lvlJc w:val="left"/>
      <w:pPr>
        <w:ind w:left="5220" w:hanging="360"/>
      </w:pPr>
    </w:lvl>
    <w:lvl w:ilvl="5" w:tplc="4809001B" w:tentative="1">
      <w:start w:val="1"/>
      <w:numFmt w:val="lowerRoman"/>
      <w:lvlText w:val="%6."/>
      <w:lvlJc w:val="right"/>
      <w:pPr>
        <w:ind w:left="5940" w:hanging="180"/>
      </w:pPr>
    </w:lvl>
    <w:lvl w:ilvl="6" w:tplc="4809000F" w:tentative="1">
      <w:start w:val="1"/>
      <w:numFmt w:val="decimal"/>
      <w:lvlText w:val="%7."/>
      <w:lvlJc w:val="left"/>
      <w:pPr>
        <w:ind w:left="6660" w:hanging="360"/>
      </w:pPr>
    </w:lvl>
    <w:lvl w:ilvl="7" w:tplc="48090019" w:tentative="1">
      <w:start w:val="1"/>
      <w:numFmt w:val="lowerLetter"/>
      <w:lvlText w:val="%8."/>
      <w:lvlJc w:val="left"/>
      <w:pPr>
        <w:ind w:left="7380" w:hanging="360"/>
      </w:pPr>
    </w:lvl>
    <w:lvl w:ilvl="8" w:tplc="4809001B" w:tentative="1">
      <w:start w:val="1"/>
      <w:numFmt w:val="lowerRoman"/>
      <w:lvlText w:val="%9."/>
      <w:lvlJc w:val="right"/>
      <w:pPr>
        <w:ind w:left="8100" w:hanging="180"/>
      </w:pPr>
    </w:lvl>
  </w:abstractNum>
  <w:abstractNum w:abstractNumId="50" w15:restartNumberingAfterBreak="0">
    <w:nsid w:val="403F694D"/>
    <w:multiLevelType w:val="hybridMultilevel"/>
    <w:tmpl w:val="10027286"/>
    <w:lvl w:ilvl="0" w:tplc="FFFFFFFF">
      <w:start w:val="1"/>
      <w:numFmt w:val="lowerLetter"/>
      <w:lvlText w:val="%1)"/>
      <w:lvlJc w:val="left"/>
      <w:pPr>
        <w:ind w:left="81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405B2201"/>
    <w:multiLevelType w:val="hybridMultilevel"/>
    <w:tmpl w:val="D54C4E1C"/>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2" w15:restartNumberingAfterBreak="0">
    <w:nsid w:val="40FF34D8"/>
    <w:multiLevelType w:val="hybridMultilevel"/>
    <w:tmpl w:val="B5C26822"/>
    <w:lvl w:ilvl="0" w:tplc="FFFFFFFF">
      <w:start w:val="1"/>
      <w:numFmt w:val="low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3" w15:restartNumberingAfterBreak="0">
    <w:nsid w:val="411A566A"/>
    <w:multiLevelType w:val="hybridMultilevel"/>
    <w:tmpl w:val="CD4C78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1290FD9"/>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16C20EE"/>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3930E83"/>
    <w:multiLevelType w:val="hybridMultilevel"/>
    <w:tmpl w:val="662AE1C2"/>
    <w:lvl w:ilvl="0" w:tplc="B128F7D6">
      <w:start w:val="1"/>
      <w:numFmt w:val="low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3E6081F"/>
    <w:multiLevelType w:val="hybridMultilevel"/>
    <w:tmpl w:val="61EE43C6"/>
    <w:lvl w:ilvl="0" w:tplc="6024A0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44BA5638"/>
    <w:multiLevelType w:val="hybridMultilevel"/>
    <w:tmpl w:val="F412D70C"/>
    <w:lvl w:ilvl="0" w:tplc="6024A0B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538458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46F7295E"/>
    <w:multiLevelType w:val="hybridMultilevel"/>
    <w:tmpl w:val="E460D764"/>
    <w:lvl w:ilvl="0" w:tplc="04090017">
      <w:start w:val="1"/>
      <w:numFmt w:val="lowerLetter"/>
      <w:lvlText w:val="%1)"/>
      <w:lvlJc w:val="left"/>
      <w:pPr>
        <w:ind w:left="81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1" w15:restartNumberingAfterBreak="0">
    <w:nsid w:val="47A54105"/>
    <w:multiLevelType w:val="hybridMultilevel"/>
    <w:tmpl w:val="9D9E4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48B9332D"/>
    <w:multiLevelType w:val="hybridMultilevel"/>
    <w:tmpl w:val="1AA6D128"/>
    <w:lvl w:ilvl="0" w:tplc="2FFA0502">
      <w:start w:val="1"/>
      <w:numFmt w:val="lowerLetter"/>
      <w:lvlText w:val="%1."/>
      <w:lvlJc w:val="left"/>
      <w:pPr>
        <w:ind w:left="720" w:hanging="360"/>
      </w:pPr>
      <w:rPr>
        <w:rFonts w:hint="default"/>
      </w:rPr>
    </w:lvl>
    <w:lvl w:ilvl="1" w:tplc="6024A0BE">
      <w:numFmt w:val="bullet"/>
      <w:lvlText w:val="-"/>
      <w:lvlJc w:val="left"/>
      <w:pPr>
        <w:ind w:left="1440" w:hanging="360"/>
      </w:pPr>
      <w:rPr>
        <w:rFonts w:ascii="Times New Roman" w:eastAsia="Times New Roman" w:hAnsi="Times New Roman" w:cs="Times New Roman"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3" w15:restartNumberingAfterBreak="0">
    <w:nsid w:val="497840DB"/>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64" w15:restartNumberingAfterBreak="0">
    <w:nsid w:val="4C201C8D"/>
    <w:multiLevelType w:val="hybridMultilevel"/>
    <w:tmpl w:val="F3E89D64"/>
    <w:lvl w:ilvl="0" w:tplc="6024A0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4C4110B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DBB4A05"/>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FDB577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0DF4594"/>
    <w:multiLevelType w:val="hybridMultilevel"/>
    <w:tmpl w:val="27A2DA64"/>
    <w:lvl w:ilvl="0" w:tplc="04090017">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9" w15:restartNumberingAfterBreak="0">
    <w:nsid w:val="532B670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B17229"/>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47309A8"/>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4AF0818"/>
    <w:multiLevelType w:val="hybridMultilevel"/>
    <w:tmpl w:val="D32CDCF8"/>
    <w:lvl w:ilvl="0" w:tplc="B128F7D6">
      <w:start w:val="1"/>
      <w:numFmt w:val="lowerLetter"/>
      <w:lvlText w:val="%1)"/>
      <w:lvlJc w:val="left"/>
      <w:pPr>
        <w:ind w:left="927" w:hanging="360"/>
      </w:pPr>
      <w:rPr>
        <w:rFonts w:ascii="Times New Roman" w:eastAsia="Times New Roman" w:hAnsi="Times New Roman" w:cs="Times New Roman"/>
      </w:rPr>
    </w:lvl>
    <w:lvl w:ilvl="1" w:tplc="D94EFED8">
      <w:start w:val="1"/>
      <w:numFmt w:val="decimal"/>
      <w:lvlText w:val="%2."/>
      <w:lvlJc w:val="left"/>
      <w:pPr>
        <w:ind w:left="1647" w:hanging="360"/>
      </w:pPr>
      <w:rPr>
        <w:rFonts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55892383"/>
    <w:multiLevelType w:val="hybridMultilevel"/>
    <w:tmpl w:val="B60095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5894077"/>
    <w:multiLevelType w:val="hybridMultilevel"/>
    <w:tmpl w:val="B5C26822"/>
    <w:lvl w:ilvl="0" w:tplc="FFFFFFFF">
      <w:start w:val="1"/>
      <w:numFmt w:val="low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75" w15:restartNumberingAfterBreak="0">
    <w:nsid w:val="55FE46D2"/>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9403DF9"/>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7" w15:restartNumberingAfterBreak="0">
    <w:nsid w:val="59875A12"/>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B6E553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C277F1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C73678F"/>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D2E03C6"/>
    <w:multiLevelType w:val="hybridMultilevel"/>
    <w:tmpl w:val="00F8A902"/>
    <w:lvl w:ilvl="0" w:tplc="2FFA0502">
      <w:start w:val="1"/>
      <w:numFmt w:val="lowerLetter"/>
      <w:lvlText w:val="%1."/>
      <w:lvlJc w:val="left"/>
      <w:pPr>
        <w:ind w:left="720" w:hanging="360"/>
      </w:pPr>
      <w:rPr>
        <w:rFonts w:hint="default"/>
      </w:rPr>
    </w:lvl>
    <w:lvl w:ilvl="1" w:tplc="48090019">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82" w15:restartNumberingAfterBreak="0">
    <w:nsid w:val="5D9737C7"/>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DC226EF"/>
    <w:multiLevelType w:val="hybridMultilevel"/>
    <w:tmpl w:val="B60095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5DCE0528"/>
    <w:multiLevelType w:val="hybridMultilevel"/>
    <w:tmpl w:val="B60095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E3B43E8"/>
    <w:multiLevelType w:val="hybridMultilevel"/>
    <w:tmpl w:val="A138829E"/>
    <w:lvl w:ilvl="0" w:tplc="B128F7D6">
      <w:start w:val="1"/>
      <w:numFmt w:val="lowerLetter"/>
      <w:lvlText w:val="%1)"/>
      <w:lvlJc w:val="left"/>
      <w:pPr>
        <w:ind w:left="1087" w:hanging="360"/>
      </w:pPr>
      <w:rPr>
        <w:rFonts w:ascii="Times New Roman" w:eastAsia="Times New Roman" w:hAnsi="Times New Roman" w:cs="Times New Roman"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86" w15:restartNumberingAfterBreak="0">
    <w:nsid w:val="5E66464E"/>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87" w15:restartNumberingAfterBreak="0">
    <w:nsid w:val="5EC270D8"/>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8" w15:restartNumberingAfterBreak="0">
    <w:nsid w:val="5ED26DEC"/>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5FD6553F"/>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0A2048F"/>
    <w:multiLevelType w:val="hybridMultilevel"/>
    <w:tmpl w:val="EE061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0AF61EE"/>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11016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3" w15:restartNumberingAfterBreak="0">
    <w:nsid w:val="661B6ED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68345A8F"/>
    <w:multiLevelType w:val="hybridMultilevel"/>
    <w:tmpl w:val="B5C26822"/>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5" w15:restartNumberingAfterBreak="0">
    <w:nsid w:val="6861268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9EE1FF2"/>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A797EBF"/>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6A99406D"/>
    <w:multiLevelType w:val="hybridMultilevel"/>
    <w:tmpl w:val="DEFC29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ADD713A"/>
    <w:multiLevelType w:val="hybridMultilevel"/>
    <w:tmpl w:val="18166A82"/>
    <w:lvl w:ilvl="0" w:tplc="FFFFFFFF">
      <w:start w:val="1"/>
      <w:numFmt w:val="lowerLetter"/>
      <w:lvlText w:val="%1)"/>
      <w:lvlJc w:val="left"/>
      <w:pPr>
        <w:ind w:left="720" w:hanging="36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6B2668B8"/>
    <w:multiLevelType w:val="hybridMultilevel"/>
    <w:tmpl w:val="5B460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B584F41"/>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0B343B7"/>
    <w:multiLevelType w:val="hybridMultilevel"/>
    <w:tmpl w:val="5C54793C"/>
    <w:lvl w:ilvl="0" w:tplc="FFFFFFFF">
      <w:start w:val="1"/>
      <w:numFmt w:val="lowerLetter"/>
      <w:lvlText w:val="%1)"/>
      <w:lvlJc w:val="left"/>
      <w:pPr>
        <w:ind w:left="1260" w:hanging="360"/>
      </w:pPr>
      <w:rPr>
        <w:rFonts w:hint="default"/>
        <w:b w:val="0"/>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03" w15:restartNumberingAfterBreak="0">
    <w:nsid w:val="70DA3A4B"/>
    <w:multiLevelType w:val="hybridMultilevel"/>
    <w:tmpl w:val="18166A82"/>
    <w:lvl w:ilvl="0" w:tplc="B128F7D6">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2FA2FC6"/>
    <w:multiLevelType w:val="multilevel"/>
    <w:tmpl w:val="40D49008"/>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73820427"/>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51D23CC"/>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7" w15:restartNumberingAfterBreak="0">
    <w:nsid w:val="765870A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8E426B6"/>
    <w:multiLevelType w:val="hybridMultilevel"/>
    <w:tmpl w:val="B60095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9812262"/>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AD33F6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7ADB753E"/>
    <w:multiLevelType w:val="multilevel"/>
    <w:tmpl w:val="B38C8B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7D101F13"/>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7E943586"/>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7F936E78"/>
    <w:multiLevelType w:val="hybridMultilevel"/>
    <w:tmpl w:val="68A61F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7FA36233"/>
    <w:multiLevelType w:val="hybridMultilevel"/>
    <w:tmpl w:val="B5C26822"/>
    <w:lvl w:ilvl="0" w:tplc="FFFFFFFF">
      <w:start w:val="1"/>
      <w:numFmt w:val="lowerLetter"/>
      <w:lvlText w:val="%1)"/>
      <w:lvlJc w:val="left"/>
      <w:pPr>
        <w:ind w:left="990" w:hanging="360"/>
      </w:p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num w:numId="1" w16cid:durableId="1544363394">
    <w:abstractNumId w:val="49"/>
  </w:num>
  <w:num w:numId="2" w16cid:durableId="180516729">
    <w:abstractNumId w:val="81"/>
  </w:num>
  <w:num w:numId="3" w16cid:durableId="1085303340">
    <w:abstractNumId w:val="21"/>
  </w:num>
  <w:num w:numId="4" w16cid:durableId="280766775">
    <w:abstractNumId w:val="31"/>
  </w:num>
  <w:num w:numId="5" w16cid:durableId="1023244623">
    <w:abstractNumId w:val="51"/>
  </w:num>
  <w:num w:numId="6" w16cid:durableId="305203150">
    <w:abstractNumId w:val="68"/>
  </w:num>
  <w:num w:numId="7" w16cid:durableId="2024670235">
    <w:abstractNumId w:val="19"/>
  </w:num>
  <w:num w:numId="8" w16cid:durableId="97021410">
    <w:abstractNumId w:val="60"/>
  </w:num>
  <w:num w:numId="9" w16cid:durableId="823086091">
    <w:abstractNumId w:val="90"/>
  </w:num>
  <w:num w:numId="10" w16cid:durableId="1250964368">
    <w:abstractNumId w:val="41"/>
  </w:num>
  <w:num w:numId="11" w16cid:durableId="948051136">
    <w:abstractNumId w:val="98"/>
  </w:num>
  <w:num w:numId="12" w16cid:durableId="65496917">
    <w:abstractNumId w:val="24"/>
  </w:num>
  <w:num w:numId="13" w16cid:durableId="1229458579">
    <w:abstractNumId w:val="42"/>
  </w:num>
  <w:num w:numId="14" w16cid:durableId="1639528853">
    <w:abstractNumId w:val="72"/>
  </w:num>
  <w:num w:numId="15" w16cid:durableId="131558404">
    <w:abstractNumId w:val="40"/>
  </w:num>
  <w:num w:numId="16" w16cid:durableId="2046636209">
    <w:abstractNumId w:val="46"/>
  </w:num>
  <w:num w:numId="17" w16cid:durableId="1557740362">
    <w:abstractNumId w:val="85"/>
  </w:num>
  <w:num w:numId="18" w16cid:durableId="1637950558">
    <w:abstractNumId w:val="22"/>
  </w:num>
  <w:num w:numId="19" w16cid:durableId="2050950403">
    <w:abstractNumId w:val="56"/>
  </w:num>
  <w:num w:numId="20" w16cid:durableId="1521436218">
    <w:abstractNumId w:val="61"/>
  </w:num>
  <w:num w:numId="21" w16cid:durableId="2058777885">
    <w:abstractNumId w:val="64"/>
  </w:num>
  <w:num w:numId="22" w16cid:durableId="1387801070">
    <w:abstractNumId w:val="53"/>
  </w:num>
  <w:num w:numId="23" w16cid:durableId="889458043">
    <w:abstractNumId w:val="3"/>
  </w:num>
  <w:num w:numId="24" w16cid:durableId="1695425427">
    <w:abstractNumId w:val="111"/>
  </w:num>
  <w:num w:numId="25" w16cid:durableId="1098868468">
    <w:abstractNumId w:val="5"/>
  </w:num>
  <w:num w:numId="26" w16cid:durableId="160170599">
    <w:abstractNumId w:val="1"/>
  </w:num>
  <w:num w:numId="27" w16cid:durableId="1343705989">
    <w:abstractNumId w:val="29"/>
  </w:num>
  <w:num w:numId="28" w16cid:durableId="1078865398">
    <w:abstractNumId w:val="96"/>
  </w:num>
  <w:num w:numId="29" w16cid:durableId="833178837">
    <w:abstractNumId w:val="55"/>
  </w:num>
  <w:num w:numId="30" w16cid:durableId="228462338">
    <w:abstractNumId w:val="104"/>
  </w:num>
  <w:num w:numId="31" w16cid:durableId="1300376069">
    <w:abstractNumId w:val="13"/>
  </w:num>
  <w:num w:numId="32" w16cid:durableId="2028407951">
    <w:abstractNumId w:val="9"/>
  </w:num>
  <w:num w:numId="33" w16cid:durableId="1935937142">
    <w:abstractNumId w:val="94"/>
  </w:num>
  <w:num w:numId="34" w16cid:durableId="1829204729">
    <w:abstractNumId w:val="25"/>
  </w:num>
  <w:num w:numId="35" w16cid:durableId="1412119331">
    <w:abstractNumId w:val="74"/>
  </w:num>
  <w:num w:numId="36" w16cid:durableId="1046836874">
    <w:abstractNumId w:val="14"/>
  </w:num>
  <w:num w:numId="37" w16cid:durableId="1728340459">
    <w:abstractNumId w:val="44"/>
  </w:num>
  <w:num w:numId="38" w16cid:durableId="645090405">
    <w:abstractNumId w:val="115"/>
  </w:num>
  <w:num w:numId="39" w16cid:durableId="1782651042">
    <w:abstractNumId w:val="52"/>
  </w:num>
  <w:num w:numId="40" w16cid:durableId="1372876202">
    <w:abstractNumId w:val="16"/>
  </w:num>
  <w:num w:numId="41" w16cid:durableId="824978652">
    <w:abstractNumId w:val="103"/>
  </w:num>
  <w:num w:numId="42" w16cid:durableId="179246762">
    <w:abstractNumId w:val="92"/>
  </w:num>
  <w:num w:numId="43" w16cid:durableId="1951862883">
    <w:abstractNumId w:val="71"/>
  </w:num>
  <w:num w:numId="44" w16cid:durableId="1421562695">
    <w:abstractNumId w:val="20"/>
  </w:num>
  <w:num w:numId="45" w16cid:durableId="767390991">
    <w:abstractNumId w:val="70"/>
  </w:num>
  <w:num w:numId="46" w16cid:durableId="1837988394">
    <w:abstractNumId w:val="59"/>
  </w:num>
  <w:num w:numId="47" w16cid:durableId="1924684318">
    <w:abstractNumId w:val="34"/>
  </w:num>
  <w:num w:numId="48" w16cid:durableId="638340971">
    <w:abstractNumId w:val="114"/>
  </w:num>
  <w:num w:numId="49" w16cid:durableId="1010721873">
    <w:abstractNumId w:val="99"/>
  </w:num>
  <w:num w:numId="50" w16cid:durableId="352658088">
    <w:abstractNumId w:val="2"/>
  </w:num>
  <w:num w:numId="51" w16cid:durableId="1244267562">
    <w:abstractNumId w:val="101"/>
  </w:num>
  <w:num w:numId="52" w16cid:durableId="1940798779">
    <w:abstractNumId w:val="79"/>
  </w:num>
  <w:num w:numId="53" w16cid:durableId="967122716">
    <w:abstractNumId w:val="83"/>
  </w:num>
  <w:num w:numId="54" w16cid:durableId="705835934">
    <w:abstractNumId w:val="108"/>
  </w:num>
  <w:num w:numId="55" w16cid:durableId="1806387754">
    <w:abstractNumId w:val="33"/>
  </w:num>
  <w:num w:numId="56" w16cid:durableId="202789153">
    <w:abstractNumId w:val="84"/>
  </w:num>
  <w:num w:numId="57" w16cid:durableId="449587515">
    <w:abstractNumId w:val="110"/>
  </w:num>
  <w:num w:numId="58" w16cid:durableId="1355612858">
    <w:abstractNumId w:val="23"/>
  </w:num>
  <w:num w:numId="59" w16cid:durableId="1968973051">
    <w:abstractNumId w:val="73"/>
  </w:num>
  <w:num w:numId="60" w16cid:durableId="44648792">
    <w:abstractNumId w:val="109"/>
  </w:num>
  <w:num w:numId="61" w16cid:durableId="1593705440">
    <w:abstractNumId w:val="75"/>
  </w:num>
  <w:num w:numId="62" w16cid:durableId="320741102">
    <w:abstractNumId w:val="8"/>
  </w:num>
  <w:num w:numId="63" w16cid:durableId="811749649">
    <w:abstractNumId w:val="6"/>
  </w:num>
  <w:num w:numId="64" w16cid:durableId="336617930">
    <w:abstractNumId w:val="11"/>
  </w:num>
  <w:num w:numId="65" w16cid:durableId="1936204107">
    <w:abstractNumId w:val="50"/>
  </w:num>
  <w:num w:numId="66" w16cid:durableId="1868519270">
    <w:abstractNumId w:val="28"/>
  </w:num>
  <w:num w:numId="67" w16cid:durableId="1142625103">
    <w:abstractNumId w:val="39"/>
  </w:num>
  <w:num w:numId="68" w16cid:durableId="145170195">
    <w:abstractNumId w:val="112"/>
  </w:num>
  <w:num w:numId="69" w16cid:durableId="526600461">
    <w:abstractNumId w:val="88"/>
  </w:num>
  <w:num w:numId="70" w16cid:durableId="1681544956">
    <w:abstractNumId w:val="30"/>
  </w:num>
  <w:num w:numId="71" w16cid:durableId="1167751818">
    <w:abstractNumId w:val="97"/>
  </w:num>
  <w:num w:numId="72" w16cid:durableId="1268271397">
    <w:abstractNumId w:val="77"/>
  </w:num>
  <w:num w:numId="73" w16cid:durableId="899556723">
    <w:abstractNumId w:val="89"/>
  </w:num>
  <w:num w:numId="74" w16cid:durableId="1004821952">
    <w:abstractNumId w:val="80"/>
  </w:num>
  <w:num w:numId="75" w16cid:durableId="627050860">
    <w:abstractNumId w:val="32"/>
  </w:num>
  <w:num w:numId="76" w16cid:durableId="269245835">
    <w:abstractNumId w:val="36"/>
  </w:num>
  <w:num w:numId="77" w16cid:durableId="101649838">
    <w:abstractNumId w:val="82"/>
  </w:num>
  <w:num w:numId="78" w16cid:durableId="2030444986">
    <w:abstractNumId w:val="54"/>
  </w:num>
  <w:num w:numId="79" w16cid:durableId="186140970">
    <w:abstractNumId w:val="69"/>
  </w:num>
  <w:num w:numId="80" w16cid:durableId="1021319423">
    <w:abstractNumId w:val="113"/>
  </w:num>
  <w:num w:numId="81" w16cid:durableId="2032298044">
    <w:abstractNumId w:val="27"/>
  </w:num>
  <w:num w:numId="82" w16cid:durableId="812019904">
    <w:abstractNumId w:val="10"/>
  </w:num>
  <w:num w:numId="83" w16cid:durableId="544954621">
    <w:abstractNumId w:val="107"/>
  </w:num>
  <w:num w:numId="84" w16cid:durableId="2059209114">
    <w:abstractNumId w:val="76"/>
  </w:num>
  <w:num w:numId="85" w16cid:durableId="1693145728">
    <w:abstractNumId w:val="12"/>
  </w:num>
  <w:num w:numId="86" w16cid:durableId="1367875080">
    <w:abstractNumId w:val="95"/>
  </w:num>
  <w:num w:numId="87" w16cid:durableId="48383578">
    <w:abstractNumId w:val="37"/>
  </w:num>
  <w:num w:numId="88" w16cid:durableId="1785922758">
    <w:abstractNumId w:val="91"/>
  </w:num>
  <w:num w:numId="89" w16cid:durableId="1225726618">
    <w:abstractNumId w:val="47"/>
  </w:num>
  <w:num w:numId="90" w16cid:durableId="1872717651">
    <w:abstractNumId w:val="105"/>
  </w:num>
  <w:num w:numId="91" w16cid:durableId="265887082">
    <w:abstractNumId w:val="4"/>
  </w:num>
  <w:num w:numId="92" w16cid:durableId="1579823757">
    <w:abstractNumId w:val="78"/>
  </w:num>
  <w:num w:numId="93" w16cid:durableId="1495953954">
    <w:abstractNumId w:val="48"/>
  </w:num>
  <w:num w:numId="94" w16cid:durableId="221407337">
    <w:abstractNumId w:val="106"/>
  </w:num>
  <w:num w:numId="95" w16cid:durableId="815073683">
    <w:abstractNumId w:val="63"/>
  </w:num>
  <w:num w:numId="96" w16cid:durableId="2139103269">
    <w:abstractNumId w:val="45"/>
  </w:num>
  <w:num w:numId="97" w16cid:durableId="884029183">
    <w:abstractNumId w:val="43"/>
  </w:num>
  <w:num w:numId="98" w16cid:durableId="1803428166">
    <w:abstractNumId w:val="26"/>
  </w:num>
  <w:num w:numId="99" w16cid:durableId="1426456907">
    <w:abstractNumId w:val="7"/>
  </w:num>
  <w:num w:numId="100" w16cid:durableId="122843822">
    <w:abstractNumId w:val="38"/>
  </w:num>
  <w:num w:numId="101" w16cid:durableId="762576990">
    <w:abstractNumId w:val="67"/>
  </w:num>
  <w:num w:numId="102" w16cid:durableId="164827831">
    <w:abstractNumId w:val="86"/>
  </w:num>
  <w:num w:numId="103" w16cid:durableId="1770849136">
    <w:abstractNumId w:val="66"/>
  </w:num>
  <w:num w:numId="104" w16cid:durableId="2115048991">
    <w:abstractNumId w:val="15"/>
  </w:num>
  <w:num w:numId="105" w16cid:durableId="1815220255">
    <w:abstractNumId w:val="93"/>
  </w:num>
  <w:num w:numId="106" w16cid:durableId="926883740">
    <w:abstractNumId w:val="102"/>
  </w:num>
  <w:num w:numId="107" w16cid:durableId="505487058">
    <w:abstractNumId w:val="35"/>
  </w:num>
  <w:num w:numId="108" w16cid:durableId="1014767499">
    <w:abstractNumId w:val="65"/>
  </w:num>
  <w:num w:numId="109" w16cid:durableId="885064050">
    <w:abstractNumId w:val="100"/>
  </w:num>
  <w:num w:numId="110" w16cid:durableId="1453327314">
    <w:abstractNumId w:val="0"/>
  </w:num>
  <w:num w:numId="111" w16cid:durableId="813910115">
    <w:abstractNumId w:val="18"/>
  </w:num>
  <w:num w:numId="112" w16cid:durableId="1207990884">
    <w:abstractNumId w:val="58"/>
  </w:num>
  <w:num w:numId="113" w16cid:durableId="2041936465">
    <w:abstractNumId w:val="62"/>
  </w:num>
  <w:num w:numId="114" w16cid:durableId="1832213831">
    <w:abstractNumId w:val="57"/>
  </w:num>
  <w:num w:numId="115" w16cid:durableId="1414820512">
    <w:abstractNumId w:val="87"/>
  </w:num>
  <w:num w:numId="116" w16cid:durableId="590814933">
    <w:abstractNumId w:val="1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efaultTabStop w:val="720"/>
  <w:drawingGridHorizontalSpacing w:val="12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E6"/>
    <w:rsid w:val="000078D1"/>
    <w:rsid w:val="000242BB"/>
    <w:rsid w:val="00036E8A"/>
    <w:rsid w:val="00042813"/>
    <w:rsid w:val="00045E83"/>
    <w:rsid w:val="00046C14"/>
    <w:rsid w:val="0005285F"/>
    <w:rsid w:val="00060313"/>
    <w:rsid w:val="000603A2"/>
    <w:rsid w:val="00062604"/>
    <w:rsid w:val="00073356"/>
    <w:rsid w:val="0007732B"/>
    <w:rsid w:val="000B77A9"/>
    <w:rsid w:val="000C039D"/>
    <w:rsid w:val="000E04A0"/>
    <w:rsid w:val="000F47A1"/>
    <w:rsid w:val="00104088"/>
    <w:rsid w:val="00106221"/>
    <w:rsid w:val="001140D4"/>
    <w:rsid w:val="00126C7A"/>
    <w:rsid w:val="00142AFA"/>
    <w:rsid w:val="0015560C"/>
    <w:rsid w:val="001731B3"/>
    <w:rsid w:val="001809EA"/>
    <w:rsid w:val="001A2773"/>
    <w:rsid w:val="001A3B4E"/>
    <w:rsid w:val="001A3EF5"/>
    <w:rsid w:val="001B189C"/>
    <w:rsid w:val="001B7225"/>
    <w:rsid w:val="001D6D07"/>
    <w:rsid w:val="002225F1"/>
    <w:rsid w:val="00222BDC"/>
    <w:rsid w:val="0022384E"/>
    <w:rsid w:val="002308B3"/>
    <w:rsid w:val="0023283C"/>
    <w:rsid w:val="002442E6"/>
    <w:rsid w:val="002452BB"/>
    <w:rsid w:val="00280E6A"/>
    <w:rsid w:val="002833B8"/>
    <w:rsid w:val="002A3C38"/>
    <w:rsid w:val="002B4661"/>
    <w:rsid w:val="002B6C3B"/>
    <w:rsid w:val="002C5520"/>
    <w:rsid w:val="002D6279"/>
    <w:rsid w:val="002E3348"/>
    <w:rsid w:val="002E6E41"/>
    <w:rsid w:val="003122FC"/>
    <w:rsid w:val="00357DA7"/>
    <w:rsid w:val="00363599"/>
    <w:rsid w:val="00364AE6"/>
    <w:rsid w:val="003766E0"/>
    <w:rsid w:val="00380AFA"/>
    <w:rsid w:val="00394007"/>
    <w:rsid w:val="0039741B"/>
    <w:rsid w:val="003C2933"/>
    <w:rsid w:val="003F4A4D"/>
    <w:rsid w:val="004051E1"/>
    <w:rsid w:val="00426F67"/>
    <w:rsid w:val="00443FA3"/>
    <w:rsid w:val="0044693C"/>
    <w:rsid w:val="004523AE"/>
    <w:rsid w:val="00460CD4"/>
    <w:rsid w:val="00475D5D"/>
    <w:rsid w:val="00487B2D"/>
    <w:rsid w:val="004A553E"/>
    <w:rsid w:val="004A72B4"/>
    <w:rsid w:val="004B13BB"/>
    <w:rsid w:val="004B1970"/>
    <w:rsid w:val="004C71EB"/>
    <w:rsid w:val="004E6194"/>
    <w:rsid w:val="005011AA"/>
    <w:rsid w:val="005017FB"/>
    <w:rsid w:val="005025FF"/>
    <w:rsid w:val="00505238"/>
    <w:rsid w:val="00506623"/>
    <w:rsid w:val="00513035"/>
    <w:rsid w:val="00531BB9"/>
    <w:rsid w:val="00532621"/>
    <w:rsid w:val="005729EB"/>
    <w:rsid w:val="00575ABA"/>
    <w:rsid w:val="005914E2"/>
    <w:rsid w:val="005A2702"/>
    <w:rsid w:val="005D7441"/>
    <w:rsid w:val="005E1DCF"/>
    <w:rsid w:val="00606ADE"/>
    <w:rsid w:val="0061632E"/>
    <w:rsid w:val="00616A29"/>
    <w:rsid w:val="00640164"/>
    <w:rsid w:val="00691D27"/>
    <w:rsid w:val="006A37E8"/>
    <w:rsid w:val="006B20AE"/>
    <w:rsid w:val="00704F4F"/>
    <w:rsid w:val="00775DFE"/>
    <w:rsid w:val="00783AB7"/>
    <w:rsid w:val="00790BE1"/>
    <w:rsid w:val="007A299D"/>
    <w:rsid w:val="007B5A2B"/>
    <w:rsid w:val="007B64FA"/>
    <w:rsid w:val="007C2FF0"/>
    <w:rsid w:val="007E312A"/>
    <w:rsid w:val="007F18BD"/>
    <w:rsid w:val="00804EE7"/>
    <w:rsid w:val="008351F5"/>
    <w:rsid w:val="00850D89"/>
    <w:rsid w:val="00860850"/>
    <w:rsid w:val="00864822"/>
    <w:rsid w:val="00870E0F"/>
    <w:rsid w:val="00875F59"/>
    <w:rsid w:val="00882C4E"/>
    <w:rsid w:val="008A4FDC"/>
    <w:rsid w:val="008B5FFD"/>
    <w:rsid w:val="008E1CC4"/>
    <w:rsid w:val="008F515C"/>
    <w:rsid w:val="008F5954"/>
    <w:rsid w:val="0090082A"/>
    <w:rsid w:val="00900C8A"/>
    <w:rsid w:val="009035BA"/>
    <w:rsid w:val="00920CC5"/>
    <w:rsid w:val="0092358B"/>
    <w:rsid w:val="00934FEE"/>
    <w:rsid w:val="009551F8"/>
    <w:rsid w:val="0096490F"/>
    <w:rsid w:val="00992337"/>
    <w:rsid w:val="009A1D57"/>
    <w:rsid w:val="009A473E"/>
    <w:rsid w:val="009C0542"/>
    <w:rsid w:val="009C0FDE"/>
    <w:rsid w:val="009E31CC"/>
    <w:rsid w:val="009E5C86"/>
    <w:rsid w:val="009E5F0E"/>
    <w:rsid w:val="009F323A"/>
    <w:rsid w:val="00A04743"/>
    <w:rsid w:val="00A22BF2"/>
    <w:rsid w:val="00A428A9"/>
    <w:rsid w:val="00A43FC7"/>
    <w:rsid w:val="00A606E3"/>
    <w:rsid w:val="00A62CE6"/>
    <w:rsid w:val="00A67304"/>
    <w:rsid w:val="00A77180"/>
    <w:rsid w:val="00A81E2F"/>
    <w:rsid w:val="00A82F65"/>
    <w:rsid w:val="00A83836"/>
    <w:rsid w:val="00A923FA"/>
    <w:rsid w:val="00AA5870"/>
    <w:rsid w:val="00B07F32"/>
    <w:rsid w:val="00B201C5"/>
    <w:rsid w:val="00B21AA5"/>
    <w:rsid w:val="00B27E80"/>
    <w:rsid w:val="00B3261D"/>
    <w:rsid w:val="00B34F85"/>
    <w:rsid w:val="00B41471"/>
    <w:rsid w:val="00B43D35"/>
    <w:rsid w:val="00B63512"/>
    <w:rsid w:val="00B667EF"/>
    <w:rsid w:val="00B7292F"/>
    <w:rsid w:val="00B7753D"/>
    <w:rsid w:val="00B776DD"/>
    <w:rsid w:val="00B77914"/>
    <w:rsid w:val="00B947C3"/>
    <w:rsid w:val="00BA2D16"/>
    <w:rsid w:val="00BA3BDA"/>
    <w:rsid w:val="00BA45D4"/>
    <w:rsid w:val="00BB6B60"/>
    <w:rsid w:val="00BB72A5"/>
    <w:rsid w:val="00BC174F"/>
    <w:rsid w:val="00BC2E59"/>
    <w:rsid w:val="00BD77DD"/>
    <w:rsid w:val="00BE0E32"/>
    <w:rsid w:val="00BE19E8"/>
    <w:rsid w:val="00BE621C"/>
    <w:rsid w:val="00BF4521"/>
    <w:rsid w:val="00BF482B"/>
    <w:rsid w:val="00BF5598"/>
    <w:rsid w:val="00C0641F"/>
    <w:rsid w:val="00C07E17"/>
    <w:rsid w:val="00C17C67"/>
    <w:rsid w:val="00C21AF2"/>
    <w:rsid w:val="00C256DD"/>
    <w:rsid w:val="00C261B0"/>
    <w:rsid w:val="00C27D46"/>
    <w:rsid w:val="00C327FE"/>
    <w:rsid w:val="00C40426"/>
    <w:rsid w:val="00C40E59"/>
    <w:rsid w:val="00C475F3"/>
    <w:rsid w:val="00C67303"/>
    <w:rsid w:val="00CA25C0"/>
    <w:rsid w:val="00CA4C80"/>
    <w:rsid w:val="00CA7AAD"/>
    <w:rsid w:val="00CA7ABA"/>
    <w:rsid w:val="00CB2384"/>
    <w:rsid w:val="00CD7460"/>
    <w:rsid w:val="00D04294"/>
    <w:rsid w:val="00D16E31"/>
    <w:rsid w:val="00D2226D"/>
    <w:rsid w:val="00D26054"/>
    <w:rsid w:val="00D37741"/>
    <w:rsid w:val="00D5057C"/>
    <w:rsid w:val="00D53169"/>
    <w:rsid w:val="00D66A56"/>
    <w:rsid w:val="00D74DBB"/>
    <w:rsid w:val="00D9240F"/>
    <w:rsid w:val="00DB36B0"/>
    <w:rsid w:val="00DB753C"/>
    <w:rsid w:val="00DD0836"/>
    <w:rsid w:val="00DE4A0C"/>
    <w:rsid w:val="00E30F56"/>
    <w:rsid w:val="00E4306B"/>
    <w:rsid w:val="00E546D0"/>
    <w:rsid w:val="00E5642E"/>
    <w:rsid w:val="00E83CC9"/>
    <w:rsid w:val="00E924C7"/>
    <w:rsid w:val="00E92B38"/>
    <w:rsid w:val="00EE2CFA"/>
    <w:rsid w:val="00EE6234"/>
    <w:rsid w:val="00EF2F37"/>
    <w:rsid w:val="00F0186C"/>
    <w:rsid w:val="00F04405"/>
    <w:rsid w:val="00F333DC"/>
    <w:rsid w:val="00F41766"/>
    <w:rsid w:val="00F41D26"/>
    <w:rsid w:val="00F57C33"/>
    <w:rsid w:val="00F72F6D"/>
    <w:rsid w:val="00F73300"/>
    <w:rsid w:val="00F84BE9"/>
    <w:rsid w:val="00F90454"/>
    <w:rsid w:val="00FA3707"/>
    <w:rsid w:val="00FA4926"/>
    <w:rsid w:val="00FB06FF"/>
    <w:rsid w:val="00FB386E"/>
    <w:rsid w:val="00FC75FF"/>
    <w:rsid w:val="00FD55E1"/>
    <w:rsid w:val="00FF0E92"/>
    <w:rsid w:val="00FF6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DD5B5"/>
  <w15:chartTrackingRefBased/>
  <w15:docId w15:val="{A8503562-2874-44A6-A431-C0544D9D2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CE6"/>
    <w:pPr>
      <w:spacing w:after="0" w:line="240" w:lineRule="auto"/>
    </w:pPr>
    <w:rPr>
      <w:rFonts w:eastAsia="Times New Roman" w:cs="Times New Roman"/>
      <w:kern w:val="0"/>
      <w14:ligatures w14:val="none"/>
    </w:rPr>
  </w:style>
  <w:style w:type="paragraph" w:styleId="Heading1">
    <w:name w:val="heading 1"/>
    <w:basedOn w:val="Normal"/>
    <w:link w:val="Heading1Char"/>
    <w:uiPriority w:val="1"/>
    <w:qFormat/>
    <w:rsid w:val="00A62CE6"/>
    <w:pPr>
      <w:widowControl w:val="0"/>
      <w:autoSpaceDE w:val="0"/>
      <w:autoSpaceDN w:val="0"/>
      <w:ind w:left="122"/>
      <w:outlineLvl w:val="0"/>
    </w:pPr>
    <w:rPr>
      <w:b/>
      <w:bCs/>
      <w:sz w:val="28"/>
      <w:szCs w:val="28"/>
      <w:lang w:val="x-none" w:eastAsia="x-none" w:bidi="en-US"/>
    </w:rPr>
  </w:style>
  <w:style w:type="paragraph" w:styleId="Heading2">
    <w:name w:val="heading 2"/>
    <w:basedOn w:val="Normal"/>
    <w:next w:val="Normal"/>
    <w:link w:val="Heading2Char"/>
    <w:uiPriority w:val="99"/>
    <w:unhideWhenUsed/>
    <w:qFormat/>
    <w:rsid w:val="00A62CE6"/>
    <w:pPr>
      <w:keepNext/>
      <w:spacing w:before="24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2CE6"/>
    <w:rPr>
      <w:rFonts w:eastAsia="Times New Roman" w:cs="Times New Roman"/>
      <w:b/>
      <w:bCs/>
      <w:kern w:val="0"/>
      <w:sz w:val="28"/>
      <w:szCs w:val="28"/>
      <w:lang w:val="x-none" w:eastAsia="x-none" w:bidi="en-US"/>
      <w14:ligatures w14:val="none"/>
    </w:rPr>
  </w:style>
  <w:style w:type="character" w:customStyle="1" w:styleId="Heading2Char">
    <w:name w:val="Heading 2 Char"/>
    <w:basedOn w:val="DefaultParagraphFont"/>
    <w:link w:val="Heading2"/>
    <w:uiPriority w:val="99"/>
    <w:rsid w:val="00A62CE6"/>
    <w:rPr>
      <w:rFonts w:ascii="Calibri Light" w:eastAsia="Times New Roman" w:hAnsi="Calibri Light" w:cs="Times New Roman"/>
      <w:b/>
      <w:bCs/>
      <w:i/>
      <w:iCs/>
      <w:kern w:val="0"/>
      <w:sz w:val="28"/>
      <w:szCs w:val="28"/>
      <w14:ligatures w14:val="none"/>
    </w:rPr>
  </w:style>
  <w:style w:type="paragraph" w:styleId="BalloonText">
    <w:name w:val="Balloon Text"/>
    <w:basedOn w:val="Normal"/>
    <w:link w:val="BalloonTextChar"/>
    <w:uiPriority w:val="99"/>
    <w:semiHidden/>
    <w:unhideWhenUsed/>
    <w:rsid w:val="00A62CE6"/>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A62CE6"/>
    <w:rPr>
      <w:rFonts w:ascii="Segoe UI" w:eastAsia="Times New Roman" w:hAnsi="Segoe UI" w:cs="Times New Roman"/>
      <w:kern w:val="0"/>
      <w:sz w:val="18"/>
      <w:szCs w:val="18"/>
      <w:lang w:val="x-none" w:eastAsia="x-none"/>
      <w14:ligatures w14:val="none"/>
    </w:rPr>
  </w:style>
  <w:style w:type="paragraph" w:styleId="BodyText">
    <w:name w:val="Body Text"/>
    <w:basedOn w:val="Normal"/>
    <w:link w:val="BodyTextChar"/>
    <w:uiPriority w:val="1"/>
    <w:qFormat/>
    <w:rsid w:val="00A62CE6"/>
    <w:pPr>
      <w:widowControl w:val="0"/>
      <w:autoSpaceDE w:val="0"/>
      <w:autoSpaceDN w:val="0"/>
      <w:spacing w:before="120"/>
      <w:ind w:left="688" w:hanging="566"/>
    </w:pPr>
    <w:rPr>
      <w:sz w:val="28"/>
      <w:szCs w:val="28"/>
      <w:lang w:val="x-none" w:eastAsia="x-none" w:bidi="en-US"/>
    </w:rPr>
  </w:style>
  <w:style w:type="character" w:customStyle="1" w:styleId="BodyTextChar">
    <w:name w:val="Body Text Char"/>
    <w:basedOn w:val="DefaultParagraphFont"/>
    <w:link w:val="BodyText"/>
    <w:uiPriority w:val="1"/>
    <w:rsid w:val="00A62CE6"/>
    <w:rPr>
      <w:rFonts w:eastAsia="Times New Roman" w:cs="Times New Roman"/>
      <w:kern w:val="0"/>
      <w:sz w:val="28"/>
      <w:szCs w:val="28"/>
      <w:lang w:val="x-none" w:eastAsia="x-none" w:bidi="en-US"/>
      <w14:ligatures w14:val="none"/>
    </w:rPr>
  </w:style>
  <w:style w:type="paragraph" w:styleId="Header">
    <w:name w:val="header"/>
    <w:basedOn w:val="Normal"/>
    <w:link w:val="HeaderChar"/>
    <w:uiPriority w:val="99"/>
    <w:unhideWhenUsed/>
    <w:rsid w:val="00A62CE6"/>
    <w:pPr>
      <w:tabs>
        <w:tab w:val="center" w:pos="4680"/>
        <w:tab w:val="right" w:pos="9360"/>
      </w:tabs>
    </w:pPr>
    <w:rPr>
      <w:lang w:val="x-none" w:eastAsia="x-none"/>
    </w:rPr>
  </w:style>
  <w:style w:type="character" w:customStyle="1" w:styleId="HeaderChar">
    <w:name w:val="Header Char"/>
    <w:basedOn w:val="DefaultParagraphFont"/>
    <w:link w:val="Header"/>
    <w:uiPriority w:val="99"/>
    <w:rsid w:val="00A62CE6"/>
    <w:rPr>
      <w:rFonts w:eastAsia="Times New Roman" w:cs="Times New Roman"/>
      <w:kern w:val="0"/>
      <w:lang w:val="x-none" w:eastAsia="x-none"/>
      <w14:ligatures w14:val="none"/>
    </w:rPr>
  </w:style>
  <w:style w:type="paragraph" w:styleId="Footer">
    <w:name w:val="footer"/>
    <w:basedOn w:val="Normal"/>
    <w:link w:val="FooterChar"/>
    <w:uiPriority w:val="99"/>
    <w:unhideWhenUsed/>
    <w:rsid w:val="00A62CE6"/>
    <w:pPr>
      <w:tabs>
        <w:tab w:val="center" w:pos="4680"/>
        <w:tab w:val="right" w:pos="9360"/>
      </w:tabs>
    </w:pPr>
    <w:rPr>
      <w:lang w:val="x-none" w:eastAsia="x-none"/>
    </w:rPr>
  </w:style>
  <w:style w:type="character" w:customStyle="1" w:styleId="FooterChar">
    <w:name w:val="Footer Char"/>
    <w:basedOn w:val="DefaultParagraphFont"/>
    <w:link w:val="Footer"/>
    <w:uiPriority w:val="99"/>
    <w:rsid w:val="00A62CE6"/>
    <w:rPr>
      <w:rFonts w:eastAsia="Times New Roman" w:cs="Times New Roman"/>
      <w:kern w:val="0"/>
      <w:lang w:val="x-none" w:eastAsia="x-none"/>
      <w14:ligatures w14:val="none"/>
    </w:rPr>
  </w:style>
  <w:style w:type="paragraph" w:styleId="ListParagraph">
    <w:name w:val="List Paragraph"/>
    <w:aliases w:val="Colorful List - Accent 11,Level 2,List Paragraph1,List Paragraph11,List Paragraph111,List Paragraph1111,List Paragraph2,List Paragraph21,Nga 3,Norm,Paragraph,Thang2,abc,Đoạn của Danh sách,Đoạn c𞹺Danh sách,Đoạn c���?nh sách"/>
    <w:basedOn w:val="Normal"/>
    <w:link w:val="ListParagraphChar"/>
    <w:uiPriority w:val="34"/>
    <w:qFormat/>
    <w:rsid w:val="00A62CE6"/>
    <w:pPr>
      <w:ind w:left="720"/>
      <w:contextualSpacing/>
    </w:pPr>
    <w:rPr>
      <w:lang w:val="x-none" w:eastAsia="x-none"/>
    </w:rPr>
  </w:style>
  <w:style w:type="character" w:styleId="Hyperlink">
    <w:name w:val="Hyperlink"/>
    <w:uiPriority w:val="99"/>
    <w:unhideWhenUsed/>
    <w:rsid w:val="00A62CE6"/>
    <w:rPr>
      <w:color w:val="0563C1"/>
      <w:u w:val="single"/>
    </w:rPr>
  </w:style>
  <w:style w:type="paragraph" w:customStyle="1" w:styleId="TableParagraph">
    <w:name w:val="Table Paragraph"/>
    <w:basedOn w:val="Normal"/>
    <w:uiPriority w:val="1"/>
    <w:qFormat/>
    <w:rsid w:val="00A62CE6"/>
    <w:pPr>
      <w:widowControl w:val="0"/>
      <w:autoSpaceDE w:val="0"/>
      <w:autoSpaceDN w:val="0"/>
      <w:ind w:left="107"/>
    </w:pPr>
    <w:rPr>
      <w:sz w:val="22"/>
      <w:szCs w:val="22"/>
      <w:lang w:bidi="en-US"/>
    </w:rPr>
  </w:style>
  <w:style w:type="character" w:styleId="LineNumber">
    <w:name w:val="line number"/>
    <w:basedOn w:val="DefaultParagraphFont"/>
    <w:uiPriority w:val="99"/>
    <w:semiHidden/>
    <w:unhideWhenUsed/>
    <w:rsid w:val="00A62CE6"/>
  </w:style>
  <w:style w:type="character" w:customStyle="1" w:styleId="fontstyle01">
    <w:name w:val="fontstyle01"/>
    <w:rsid w:val="00A62CE6"/>
    <w:rPr>
      <w:rFonts w:ascii="Arial" w:hAnsi="Arial" w:cs="Arial" w:hint="default"/>
      <w:b w:val="0"/>
      <w:bCs w:val="0"/>
      <w:i w:val="0"/>
      <w:iCs w:val="0"/>
      <w:color w:val="000000"/>
      <w:sz w:val="20"/>
      <w:szCs w:val="20"/>
    </w:rPr>
  </w:style>
  <w:style w:type="character" w:customStyle="1" w:styleId="fontstyle21">
    <w:name w:val="fontstyle21"/>
    <w:rsid w:val="00A62CE6"/>
    <w:rPr>
      <w:rFonts w:ascii="Arial" w:hAnsi="Arial" w:cs="Arial" w:hint="default"/>
      <w:b/>
      <w:bCs/>
      <w:i w:val="0"/>
      <w:iCs w:val="0"/>
      <w:color w:val="000000"/>
      <w:sz w:val="20"/>
      <w:szCs w:val="20"/>
    </w:rPr>
  </w:style>
  <w:style w:type="character" w:styleId="PageNumber">
    <w:name w:val="page number"/>
    <w:basedOn w:val="DefaultParagraphFont"/>
    <w:rsid w:val="00A62CE6"/>
  </w:style>
  <w:style w:type="character" w:styleId="CommentReference">
    <w:name w:val="annotation reference"/>
    <w:uiPriority w:val="99"/>
    <w:unhideWhenUsed/>
    <w:rsid w:val="00A62CE6"/>
    <w:rPr>
      <w:sz w:val="16"/>
      <w:szCs w:val="16"/>
    </w:rPr>
  </w:style>
  <w:style w:type="paragraph" w:styleId="CommentText">
    <w:name w:val="annotation text"/>
    <w:basedOn w:val="Normal"/>
    <w:link w:val="CommentTextChar"/>
    <w:uiPriority w:val="99"/>
    <w:unhideWhenUsed/>
    <w:rsid w:val="00A62CE6"/>
    <w:rPr>
      <w:sz w:val="20"/>
      <w:szCs w:val="20"/>
    </w:rPr>
  </w:style>
  <w:style w:type="character" w:customStyle="1" w:styleId="CommentTextChar">
    <w:name w:val="Comment Text Char"/>
    <w:basedOn w:val="DefaultParagraphFont"/>
    <w:link w:val="CommentText"/>
    <w:uiPriority w:val="99"/>
    <w:rsid w:val="00A62CE6"/>
    <w:rPr>
      <w:rFonts w:eastAsia="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2CE6"/>
    <w:rPr>
      <w:b/>
      <w:bCs/>
      <w:lang w:val="x-none" w:eastAsia="x-none"/>
    </w:rPr>
  </w:style>
  <w:style w:type="character" w:customStyle="1" w:styleId="CommentSubjectChar">
    <w:name w:val="Comment Subject Char"/>
    <w:basedOn w:val="CommentTextChar"/>
    <w:link w:val="CommentSubject"/>
    <w:uiPriority w:val="99"/>
    <w:semiHidden/>
    <w:rsid w:val="00A62CE6"/>
    <w:rPr>
      <w:rFonts w:eastAsia="Times New Roman" w:cs="Times New Roman"/>
      <w:b/>
      <w:bCs/>
      <w:kern w:val="0"/>
      <w:sz w:val="20"/>
      <w:szCs w:val="20"/>
      <w:lang w:val="x-none" w:eastAsia="x-none"/>
      <w14:ligatures w14:val="none"/>
    </w:rPr>
  </w:style>
  <w:style w:type="table" w:styleId="TableGrid">
    <w:name w:val="Table Grid"/>
    <w:basedOn w:val="TableNormal"/>
    <w:uiPriority w:val="99"/>
    <w:rsid w:val="00A62CE6"/>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olorful List - Accent 11 Char,Level 2 Char,List Paragraph1 Char,List Paragraph11 Char,List Paragraph111 Char,List Paragraph1111 Char,List Paragraph2 Char,List Paragraph21 Char,Nga 3 Char,Norm Char,Paragraph Char,Thang2 Char,abc Char"/>
    <w:link w:val="ListParagraph"/>
    <w:uiPriority w:val="34"/>
    <w:rsid w:val="00A62CE6"/>
    <w:rPr>
      <w:rFonts w:eastAsia="Times New Roman" w:cs="Times New Roman"/>
      <w:kern w:val="0"/>
      <w:lang w:val="x-none" w:eastAsia="x-none"/>
      <w14:ligatures w14:val="none"/>
    </w:rPr>
  </w:style>
  <w:style w:type="paragraph" w:customStyle="1" w:styleId="Char">
    <w:name w:val="Char"/>
    <w:basedOn w:val="Normal"/>
    <w:rsid w:val="00A62CE6"/>
    <w:pPr>
      <w:pageBreakBefore/>
      <w:spacing w:before="100" w:beforeAutospacing="1" w:after="100" w:afterAutospacing="1"/>
    </w:pPr>
    <w:rPr>
      <w:rFonts w:ascii="Tahoma" w:eastAsia="MS Mincho" w:hAnsi="Tahoma" w:cs="Tahoma"/>
      <w:sz w:val="20"/>
      <w:szCs w:val="20"/>
      <w:lang w:eastAsia="ja-JP"/>
    </w:rPr>
  </w:style>
  <w:style w:type="paragraph" w:styleId="Revision">
    <w:name w:val="Revision"/>
    <w:hidden/>
    <w:uiPriority w:val="99"/>
    <w:semiHidden/>
    <w:rsid w:val="00A62CE6"/>
    <w:pPr>
      <w:spacing w:after="0" w:line="240" w:lineRule="auto"/>
    </w:pPr>
    <w:rPr>
      <w:rFonts w:eastAsia="Times New Roman" w:cs="Times New Roman"/>
      <w:kern w:val="0"/>
      <w14:ligatures w14:val="none"/>
    </w:rPr>
  </w:style>
  <w:style w:type="paragraph" w:customStyle="1" w:styleId="CharCharCharCharCharCharCharCharCharCharCharCharChar">
    <w:name w:val="Char Char Char Char Char Char Char Char Char Char Char Char Char"/>
    <w:basedOn w:val="Normal"/>
    <w:rsid w:val="00A62CE6"/>
    <w:pPr>
      <w:spacing w:after="160" w:line="240" w:lineRule="exact"/>
    </w:pPr>
    <w:rPr>
      <w:sz w:val="20"/>
      <w:szCs w:val="20"/>
      <w:lang w:val="en-GB" w:eastAsia="zh-CN"/>
    </w:rPr>
  </w:style>
  <w:style w:type="paragraph" w:styleId="NormalWeb">
    <w:name w:val="Normal (Web)"/>
    <w:basedOn w:val="Normal"/>
    <w:uiPriority w:val="99"/>
    <w:unhideWhenUsed/>
    <w:rsid w:val="00A62CE6"/>
    <w:pPr>
      <w:spacing w:before="100" w:beforeAutospacing="1" w:after="100" w:afterAutospacing="1"/>
    </w:pPr>
  </w:style>
  <w:style w:type="paragraph" w:styleId="TOCHeading">
    <w:name w:val="TOC Heading"/>
    <w:basedOn w:val="Heading1"/>
    <w:next w:val="Normal"/>
    <w:uiPriority w:val="39"/>
    <w:unhideWhenUsed/>
    <w:qFormat/>
    <w:rsid w:val="00A62CE6"/>
    <w:pPr>
      <w:keepNext/>
      <w:keepLines/>
      <w:widowControl/>
      <w:autoSpaceDE/>
      <w:autoSpaceDN/>
      <w:spacing w:before="240" w:line="259" w:lineRule="auto"/>
      <w:ind w:left="0"/>
      <w:outlineLvl w:val="9"/>
    </w:pPr>
    <w:rPr>
      <w:rFonts w:ascii="Calibri Light" w:hAnsi="Calibri Light"/>
      <w:b w:val="0"/>
      <w:bCs w:val="0"/>
      <w:color w:val="2E74B5"/>
      <w:sz w:val="32"/>
      <w:szCs w:val="32"/>
      <w:lang w:val="en-US" w:eastAsia="en-US" w:bidi="ar-SA"/>
    </w:rPr>
  </w:style>
  <w:style w:type="paragraph" w:styleId="TOC1">
    <w:name w:val="toc 1"/>
    <w:basedOn w:val="Normal"/>
    <w:next w:val="Normal"/>
    <w:autoRedefine/>
    <w:uiPriority w:val="39"/>
    <w:unhideWhenUsed/>
    <w:rsid w:val="00A62CE6"/>
    <w:pPr>
      <w:tabs>
        <w:tab w:val="right" w:leader="dot" w:pos="9629"/>
      </w:tabs>
    </w:pPr>
    <w:rPr>
      <w:b/>
    </w:rPr>
  </w:style>
  <w:style w:type="paragraph" w:styleId="TOC2">
    <w:name w:val="toc 2"/>
    <w:basedOn w:val="Normal"/>
    <w:next w:val="Normal"/>
    <w:autoRedefine/>
    <w:uiPriority w:val="39"/>
    <w:unhideWhenUsed/>
    <w:rsid w:val="00A62CE6"/>
    <w:pPr>
      <w:tabs>
        <w:tab w:val="right" w:leader="dot" w:pos="9629"/>
      </w:tabs>
      <w:ind w:left="240"/>
    </w:pPr>
  </w:style>
  <w:style w:type="character" w:customStyle="1" w:styleId="UnresolvedMention1">
    <w:name w:val="Unresolved Mention1"/>
    <w:uiPriority w:val="99"/>
    <w:semiHidden/>
    <w:unhideWhenUsed/>
    <w:rsid w:val="00A62CE6"/>
    <w:rPr>
      <w:color w:val="605E5C"/>
      <w:shd w:val="clear" w:color="auto" w:fill="E1DFDD"/>
    </w:rPr>
  </w:style>
  <w:style w:type="paragraph" w:styleId="TOC3">
    <w:name w:val="toc 3"/>
    <w:basedOn w:val="Normal"/>
    <w:next w:val="Normal"/>
    <w:autoRedefine/>
    <w:uiPriority w:val="39"/>
    <w:unhideWhenUsed/>
    <w:rsid w:val="00A62CE6"/>
    <w:pPr>
      <w:spacing w:after="100" w:line="259" w:lineRule="auto"/>
      <w:ind w:left="440"/>
    </w:pPr>
    <w:rPr>
      <w:rFonts w:ascii="Calibri" w:hAnsi="Calibri"/>
      <w:sz w:val="22"/>
      <w:szCs w:val="22"/>
    </w:rPr>
  </w:style>
  <w:style w:type="paragraph" w:styleId="TOC4">
    <w:name w:val="toc 4"/>
    <w:basedOn w:val="Normal"/>
    <w:next w:val="Normal"/>
    <w:autoRedefine/>
    <w:uiPriority w:val="39"/>
    <w:unhideWhenUsed/>
    <w:rsid w:val="00A62CE6"/>
    <w:pPr>
      <w:spacing w:after="100" w:line="259" w:lineRule="auto"/>
      <w:ind w:left="660"/>
    </w:pPr>
    <w:rPr>
      <w:rFonts w:ascii="Calibri" w:hAnsi="Calibri"/>
      <w:sz w:val="22"/>
      <w:szCs w:val="22"/>
    </w:rPr>
  </w:style>
  <w:style w:type="paragraph" w:styleId="TOC5">
    <w:name w:val="toc 5"/>
    <w:basedOn w:val="Normal"/>
    <w:next w:val="Normal"/>
    <w:autoRedefine/>
    <w:uiPriority w:val="39"/>
    <w:unhideWhenUsed/>
    <w:rsid w:val="00A62CE6"/>
    <w:pPr>
      <w:spacing w:after="100" w:line="259" w:lineRule="auto"/>
      <w:ind w:left="880"/>
    </w:pPr>
    <w:rPr>
      <w:rFonts w:ascii="Calibri" w:hAnsi="Calibri"/>
      <w:sz w:val="22"/>
      <w:szCs w:val="22"/>
    </w:rPr>
  </w:style>
  <w:style w:type="paragraph" w:styleId="TOC6">
    <w:name w:val="toc 6"/>
    <w:basedOn w:val="Normal"/>
    <w:next w:val="Normal"/>
    <w:autoRedefine/>
    <w:uiPriority w:val="39"/>
    <w:unhideWhenUsed/>
    <w:rsid w:val="00A62CE6"/>
    <w:pPr>
      <w:spacing w:after="100" w:line="259" w:lineRule="auto"/>
      <w:ind w:left="1100"/>
    </w:pPr>
    <w:rPr>
      <w:rFonts w:ascii="Calibri" w:hAnsi="Calibri"/>
      <w:sz w:val="22"/>
      <w:szCs w:val="22"/>
    </w:rPr>
  </w:style>
  <w:style w:type="paragraph" w:styleId="TOC7">
    <w:name w:val="toc 7"/>
    <w:basedOn w:val="Normal"/>
    <w:next w:val="Normal"/>
    <w:autoRedefine/>
    <w:uiPriority w:val="39"/>
    <w:unhideWhenUsed/>
    <w:rsid w:val="00A62CE6"/>
    <w:pPr>
      <w:spacing w:after="100" w:line="259" w:lineRule="auto"/>
      <w:ind w:left="1320"/>
    </w:pPr>
    <w:rPr>
      <w:rFonts w:ascii="Calibri" w:hAnsi="Calibri"/>
      <w:sz w:val="22"/>
      <w:szCs w:val="22"/>
    </w:rPr>
  </w:style>
  <w:style w:type="paragraph" w:styleId="TOC8">
    <w:name w:val="toc 8"/>
    <w:basedOn w:val="Normal"/>
    <w:next w:val="Normal"/>
    <w:autoRedefine/>
    <w:uiPriority w:val="39"/>
    <w:unhideWhenUsed/>
    <w:rsid w:val="00A62CE6"/>
    <w:pPr>
      <w:spacing w:after="100" w:line="259" w:lineRule="auto"/>
      <w:ind w:left="1540"/>
    </w:pPr>
    <w:rPr>
      <w:rFonts w:ascii="Calibri" w:hAnsi="Calibri"/>
      <w:sz w:val="22"/>
      <w:szCs w:val="22"/>
    </w:rPr>
  </w:style>
  <w:style w:type="paragraph" w:styleId="TOC9">
    <w:name w:val="toc 9"/>
    <w:basedOn w:val="Normal"/>
    <w:next w:val="Normal"/>
    <w:autoRedefine/>
    <w:uiPriority w:val="39"/>
    <w:unhideWhenUsed/>
    <w:rsid w:val="00A62CE6"/>
    <w:pPr>
      <w:spacing w:after="100" w:line="259" w:lineRule="auto"/>
      <w:ind w:left="1760"/>
    </w:pPr>
    <w:rPr>
      <w:rFonts w:ascii="Calibri" w:hAnsi="Calibri"/>
      <w:sz w:val="22"/>
      <w:szCs w:val="22"/>
    </w:rPr>
  </w:style>
  <w:style w:type="paragraph" w:customStyle="1" w:styleId="Than">
    <w:name w:val="Than"/>
    <w:basedOn w:val="Normal"/>
    <w:rsid w:val="00A62CE6"/>
    <w:pPr>
      <w:autoSpaceDE w:val="0"/>
      <w:autoSpaceDN w:val="0"/>
      <w:spacing w:before="120"/>
      <w:ind w:firstLine="567"/>
      <w:jc w:val="both"/>
    </w:pPr>
    <w:rPr>
      <w:rFonts w:ascii="PdTime" w:hAnsi="PdTime" w:cs="PdTime"/>
      <w:lang w:val="en-GB"/>
    </w:rPr>
  </w:style>
  <w:style w:type="character" w:styleId="UnresolvedMention">
    <w:name w:val="Unresolved Mention"/>
    <w:basedOn w:val="DefaultParagraphFont"/>
    <w:uiPriority w:val="99"/>
    <w:semiHidden/>
    <w:unhideWhenUsed/>
    <w:rsid w:val="00A62CE6"/>
    <w:rPr>
      <w:color w:val="605E5C"/>
      <w:shd w:val="clear" w:color="auto" w:fill="E1DFDD"/>
    </w:rPr>
  </w:style>
  <w:style w:type="character" w:customStyle="1" w:styleId="ui-provider">
    <w:name w:val="ui-provider"/>
    <w:basedOn w:val="DefaultParagraphFont"/>
    <w:rsid w:val="00882C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1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D554B-8E0C-483A-9D03-F8B2C8CA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53</Pages>
  <Words>19453</Words>
  <Characters>110884</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VINAMILK</Company>
  <LinksUpToDate>false</LinksUpToDate>
  <CharactersWithSpaces>130077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Hoang Minh (PC)</dc:creator>
  <cp:keywords/>
  <dc:description/>
  <cp:lastModifiedBy>Bui Thi Thu Huong</cp:lastModifiedBy>
  <cp:revision>312</cp:revision>
  <dcterms:created xsi:type="dcterms:W3CDTF">2023-06-30T02:30:00Z</dcterms:created>
  <dcterms:modified xsi:type="dcterms:W3CDTF">2024-05-31T09:21:00Z</dcterms:modified>
</cp:coreProperties>
</file>